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47045" w:rsidRPr="00447045" w:rsidTr="00FA3E35">
        <w:trPr>
          <w:cantSplit/>
          <w:trHeight w:hRule="exact" w:val="1418"/>
        </w:trPr>
        <w:tc>
          <w:tcPr>
            <w:tcW w:w="9639" w:type="dxa"/>
            <w:gridSpan w:val="2"/>
          </w:tcPr>
          <w:p w:rsidR="00447045" w:rsidRPr="00447045" w:rsidRDefault="00447045" w:rsidP="00447045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447045" w:rsidRPr="00447045" w:rsidTr="00847C08">
        <w:trPr>
          <w:cantSplit/>
          <w:trHeight w:hRule="exact" w:val="1831"/>
        </w:trPr>
        <w:tc>
          <w:tcPr>
            <w:tcW w:w="9639" w:type="dxa"/>
            <w:gridSpan w:val="2"/>
          </w:tcPr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8"/>
                <w:lang w:eastAsia="ru-RU"/>
              </w:rPr>
            </w:pPr>
          </w:p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8"/>
                <w:lang w:eastAsia="ru-RU"/>
              </w:rPr>
            </w:pPr>
          </w:p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8"/>
                <w:lang w:eastAsia="ru-RU"/>
              </w:rPr>
            </w:pPr>
          </w:p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8"/>
                <w:lang w:eastAsia="ru-RU"/>
              </w:rPr>
            </w:pPr>
          </w:p>
          <w:p w:rsidR="00447045" w:rsidRPr="00447045" w:rsidRDefault="00447045" w:rsidP="00847C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 ЕЙСКОУКРЕПЛЕНСКОГО СЕЛЬСКОГО ПОСЕЛЕНИЯ </w:t>
            </w:r>
          </w:p>
          <w:p w:rsidR="00447045" w:rsidRPr="00447045" w:rsidRDefault="00447045" w:rsidP="00847C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447045" w:rsidRPr="00447045" w:rsidRDefault="00847C08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ПЯТЬДЕСЯТ ВОСЬМАЯ</w:t>
            </w:r>
            <w:r w:rsidR="00447045" w:rsidRPr="004470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7045" w:rsidRPr="00447045" w:rsidRDefault="00447045" w:rsidP="00847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447045" w:rsidRPr="00447045" w:rsidTr="00FA3E3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47045" w:rsidRPr="00447045" w:rsidRDefault="00447045" w:rsidP="00847C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</w:t>
            </w:r>
            <w:r w:rsidR="00847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01.02.2024</w:t>
            </w:r>
          </w:p>
        </w:tc>
        <w:tc>
          <w:tcPr>
            <w:tcW w:w="4820" w:type="dxa"/>
            <w:vAlign w:val="bottom"/>
          </w:tcPr>
          <w:p w:rsidR="00447045" w:rsidRPr="00447045" w:rsidRDefault="00447045" w:rsidP="00847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                  </w:t>
            </w:r>
            <w:r w:rsidRPr="0044704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47C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447045" w:rsidRPr="00447045" w:rsidTr="00FA3E3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47045" w:rsidRPr="00447045" w:rsidRDefault="00447045" w:rsidP="00447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4704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село Ейское Укрепление</w:t>
            </w:r>
          </w:p>
        </w:tc>
      </w:tr>
    </w:tbl>
    <w:p w:rsidR="002770A7" w:rsidRDefault="002770A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23ADF" w:rsidRDefault="00423ADF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70A7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>тверждении Положения о порядке</w:t>
      </w:r>
    </w:p>
    <w:p w:rsidR="002770A7" w:rsidRDefault="002770A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541D4F" w:rsidRPr="00541D4F">
        <w:rPr>
          <w:rFonts w:ascii="Times New Roman" w:hAnsi="Times New Roman"/>
          <w:b/>
          <w:sz w:val="28"/>
          <w:szCs w:val="28"/>
        </w:rPr>
        <w:t>становки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и содержания </w:t>
      </w:r>
      <w:proofErr w:type="gramStart"/>
      <w:r w:rsidR="00541D4F" w:rsidRPr="00541D4F">
        <w:rPr>
          <w:rFonts w:ascii="Times New Roman" w:hAnsi="Times New Roman"/>
          <w:b/>
          <w:sz w:val="28"/>
          <w:szCs w:val="28"/>
        </w:rPr>
        <w:t>мемориальных</w:t>
      </w:r>
      <w:proofErr w:type="gramEnd"/>
    </w:p>
    <w:p w:rsidR="002770A7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досок и других памятных</w:t>
      </w:r>
      <w:r w:rsidR="002770A7">
        <w:rPr>
          <w:rFonts w:ascii="Times New Roman" w:hAnsi="Times New Roman"/>
          <w:b/>
          <w:sz w:val="28"/>
          <w:szCs w:val="28"/>
        </w:rPr>
        <w:t xml:space="preserve"> </w:t>
      </w:r>
      <w:r w:rsidRPr="00541D4F">
        <w:rPr>
          <w:rFonts w:ascii="Times New Roman" w:hAnsi="Times New Roman"/>
          <w:b/>
          <w:sz w:val="28"/>
          <w:szCs w:val="28"/>
        </w:rPr>
        <w:t xml:space="preserve">знаков </w:t>
      </w:r>
    </w:p>
    <w:p w:rsidR="00C20BB7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в </w:t>
      </w:r>
      <w:r w:rsidR="00840C6C">
        <w:rPr>
          <w:rFonts w:ascii="Times New Roman" w:hAnsi="Times New Roman"/>
          <w:b/>
          <w:sz w:val="28"/>
          <w:szCs w:val="28"/>
        </w:rPr>
        <w:t>Ейскоукрепленском</w:t>
      </w:r>
      <w:r w:rsidR="002770A7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2770A7" w:rsidRDefault="002770A7" w:rsidP="00225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225520" w:rsidRDefault="00225520" w:rsidP="00225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E31AFB" w:rsidP="00225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модельного акта, направленного прокуратурой Щербино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от 13</w:t>
      </w:r>
      <w:r w:rsid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22-05-23</w:t>
      </w:r>
      <w:r w:rsidR="00AA21B1"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</w:t>
      </w:r>
      <w:r w:rsidR="00541D4F" w:rsidRPr="00B05D1F">
        <w:rPr>
          <w:rFonts w:ascii="Times New Roman" w:hAnsi="Times New Roman"/>
          <w:sz w:val="28"/>
          <w:szCs w:val="28"/>
        </w:rPr>
        <w:t>ь</w:t>
      </w:r>
      <w:r w:rsidR="00225520">
        <w:rPr>
          <w:rFonts w:ascii="Times New Roman" w:hAnsi="Times New Roman"/>
          <w:sz w:val="28"/>
          <w:szCs w:val="28"/>
        </w:rPr>
        <w:t xml:space="preserve">ным законом от </w:t>
      </w:r>
      <w:r w:rsidR="00541D4F" w:rsidRPr="00B05D1F">
        <w:rPr>
          <w:rFonts w:ascii="Times New Roman" w:hAnsi="Times New Roman"/>
          <w:sz w:val="28"/>
          <w:szCs w:val="28"/>
        </w:rPr>
        <w:t>6</w:t>
      </w:r>
      <w:r w:rsidR="00225520">
        <w:rPr>
          <w:rFonts w:ascii="Times New Roman" w:hAnsi="Times New Roman"/>
          <w:sz w:val="28"/>
          <w:szCs w:val="28"/>
        </w:rPr>
        <w:t xml:space="preserve"> октября </w:t>
      </w:r>
      <w:r w:rsidR="00541D4F" w:rsidRPr="00B05D1F">
        <w:rPr>
          <w:rFonts w:ascii="Times New Roman" w:hAnsi="Times New Roman"/>
          <w:sz w:val="28"/>
          <w:szCs w:val="28"/>
        </w:rPr>
        <w:t>2003</w:t>
      </w:r>
      <w:r w:rsidR="00225520">
        <w:rPr>
          <w:rFonts w:ascii="Times New Roman" w:hAnsi="Times New Roman"/>
          <w:sz w:val="28"/>
          <w:szCs w:val="28"/>
        </w:rPr>
        <w:t xml:space="preserve"> года</w:t>
      </w:r>
      <w:r w:rsidR="001808B9" w:rsidRPr="00B05D1F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>№ 131-ФЗ «Об общих принципах орган</w:t>
      </w:r>
      <w:r w:rsidR="00541D4F" w:rsidRPr="00B05D1F">
        <w:rPr>
          <w:rFonts w:ascii="Times New Roman" w:hAnsi="Times New Roman"/>
          <w:sz w:val="28"/>
          <w:szCs w:val="28"/>
        </w:rPr>
        <w:t>и</w:t>
      </w:r>
      <w:r w:rsidR="00541D4F" w:rsidRPr="00B05D1F">
        <w:rPr>
          <w:rFonts w:ascii="Times New Roman" w:hAnsi="Times New Roman"/>
          <w:sz w:val="28"/>
          <w:szCs w:val="28"/>
        </w:rPr>
        <w:t xml:space="preserve">зации местного самоуправления в Российской Федерации», руководствуясь Уставом </w:t>
      </w:r>
      <w:r w:rsidR="00840C6C">
        <w:rPr>
          <w:rFonts w:ascii="Times New Roman" w:hAnsi="Times New Roman"/>
          <w:sz w:val="28"/>
          <w:szCs w:val="28"/>
        </w:rPr>
        <w:t>Ейскоукрепленского</w:t>
      </w:r>
      <w:r w:rsidR="003A684F" w:rsidRPr="003A684F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</w:t>
      </w:r>
      <w:r w:rsidR="00541D4F" w:rsidRPr="00B05D1F">
        <w:rPr>
          <w:rFonts w:ascii="Times New Roman" w:hAnsi="Times New Roman"/>
          <w:sz w:val="28"/>
          <w:szCs w:val="28"/>
        </w:rPr>
        <w:t>, С</w:t>
      </w:r>
      <w:r w:rsidR="00541D4F" w:rsidRPr="00B05D1F">
        <w:rPr>
          <w:rFonts w:ascii="Times New Roman" w:hAnsi="Times New Roman"/>
          <w:sz w:val="28"/>
          <w:szCs w:val="28"/>
        </w:rPr>
        <w:t>о</w:t>
      </w:r>
      <w:r w:rsidR="00541D4F" w:rsidRPr="00B05D1F">
        <w:rPr>
          <w:rFonts w:ascii="Times New Roman" w:hAnsi="Times New Roman"/>
          <w:sz w:val="28"/>
          <w:szCs w:val="28"/>
        </w:rPr>
        <w:t xml:space="preserve">вет </w:t>
      </w:r>
      <w:r w:rsidR="00840C6C">
        <w:rPr>
          <w:rFonts w:ascii="Times New Roman" w:hAnsi="Times New Roman"/>
          <w:sz w:val="28"/>
          <w:szCs w:val="28"/>
        </w:rPr>
        <w:t>Ейскоукрепленского</w:t>
      </w:r>
      <w:r w:rsidR="003A684F" w:rsidRPr="003A684F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 w:rsidR="002255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84F">
        <w:rPr>
          <w:rFonts w:ascii="Times New Roman" w:hAnsi="Times New Roman"/>
          <w:sz w:val="28"/>
          <w:szCs w:val="28"/>
        </w:rPr>
        <w:t>р</w:t>
      </w:r>
      <w:proofErr w:type="gramEnd"/>
      <w:r w:rsidR="003A684F">
        <w:rPr>
          <w:rFonts w:ascii="Times New Roman" w:hAnsi="Times New Roman"/>
          <w:sz w:val="28"/>
          <w:szCs w:val="28"/>
        </w:rPr>
        <w:t xml:space="preserve"> е ш и л:</w:t>
      </w:r>
    </w:p>
    <w:p w:rsidR="00B05D1F" w:rsidRPr="00B05D1F" w:rsidRDefault="00B05D1F" w:rsidP="00E31AFB">
      <w:pPr>
        <w:pStyle w:val="ConsPlusNormal"/>
        <w:ind w:firstLine="709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>о порядке установки и содержания мемориал</w:t>
      </w:r>
      <w:r w:rsidRPr="00B05D1F">
        <w:rPr>
          <w:sz w:val="28"/>
          <w:szCs w:val="28"/>
        </w:rPr>
        <w:t>ь</w:t>
      </w:r>
      <w:r w:rsidRPr="00B05D1F">
        <w:rPr>
          <w:sz w:val="28"/>
          <w:szCs w:val="28"/>
        </w:rPr>
        <w:t xml:space="preserve">ных досок и других памятных знаков в </w:t>
      </w:r>
      <w:r w:rsidR="00840C6C">
        <w:rPr>
          <w:sz w:val="28"/>
          <w:szCs w:val="28"/>
        </w:rPr>
        <w:t>Ейскоукреплен</w:t>
      </w:r>
      <w:r w:rsidR="00E31AFB" w:rsidRPr="00E31AFB">
        <w:rPr>
          <w:sz w:val="28"/>
          <w:szCs w:val="28"/>
        </w:rPr>
        <w:t>ско</w:t>
      </w:r>
      <w:r w:rsidR="00E31AFB">
        <w:rPr>
          <w:sz w:val="28"/>
          <w:szCs w:val="28"/>
        </w:rPr>
        <w:t>м</w:t>
      </w:r>
      <w:r w:rsidR="00E31AFB" w:rsidRPr="00E31AFB">
        <w:rPr>
          <w:sz w:val="28"/>
          <w:szCs w:val="28"/>
        </w:rPr>
        <w:t xml:space="preserve"> сельско</w:t>
      </w:r>
      <w:r w:rsidR="00E31AFB">
        <w:rPr>
          <w:sz w:val="28"/>
          <w:szCs w:val="28"/>
        </w:rPr>
        <w:t>м</w:t>
      </w:r>
      <w:r w:rsidR="00E31AFB" w:rsidRPr="00E31AFB">
        <w:rPr>
          <w:sz w:val="28"/>
          <w:szCs w:val="28"/>
        </w:rPr>
        <w:t xml:space="preserve"> поселени</w:t>
      </w:r>
      <w:r w:rsidR="00E31AFB">
        <w:rPr>
          <w:sz w:val="28"/>
          <w:szCs w:val="28"/>
        </w:rPr>
        <w:t>и</w:t>
      </w:r>
      <w:r w:rsidR="00E31AFB" w:rsidRPr="00E31AFB">
        <w:rPr>
          <w:sz w:val="28"/>
          <w:szCs w:val="28"/>
        </w:rPr>
        <w:t xml:space="preserve"> Щербиновского района</w:t>
      </w:r>
      <w:r w:rsidR="00225520">
        <w:rPr>
          <w:sz w:val="28"/>
          <w:szCs w:val="28"/>
        </w:rPr>
        <w:t>,</w:t>
      </w:r>
      <w:r w:rsidR="00E31AFB" w:rsidRPr="00E31AFB">
        <w:rPr>
          <w:sz w:val="28"/>
          <w:szCs w:val="28"/>
        </w:rPr>
        <w:t xml:space="preserve"> </w:t>
      </w:r>
      <w:r w:rsidRPr="00B05D1F">
        <w:rPr>
          <w:sz w:val="28"/>
          <w:szCs w:val="28"/>
        </w:rPr>
        <w:t>согласно приложению.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Разместить</w:t>
      </w:r>
      <w:proofErr w:type="gram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настоящего решения возложить на главу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 xml:space="preserve">скоукрепленского сельского поселения Щербиновского района С.П. </w:t>
      </w:r>
      <w:proofErr w:type="spellStart"/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Рассолову</w:t>
      </w:r>
      <w:proofErr w:type="spellEnd"/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</w:p>
    <w:p w:rsidR="00225520" w:rsidRP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25520" w:rsidRDefault="00225520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847C08" w:rsidRPr="00225520" w:rsidRDefault="00847C08" w:rsidP="0022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uppressAutoHyphens/>
        <w:spacing w:after="0" w:line="252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0011C0"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Ейскоукрепленского сельского</w:t>
      </w:r>
    </w:p>
    <w:p w:rsidR="00225520" w:rsidRPr="00225520" w:rsidRDefault="00225520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20">
        <w:rPr>
          <w:rFonts w:ascii="Times New Roman" w:eastAsia="Times New Roman" w:hAnsi="Times New Roman"/>
          <w:sz w:val="28"/>
          <w:szCs w:val="28"/>
          <w:lang w:eastAsia="ru-RU"/>
        </w:rPr>
        <w:t>поселения Щербиновского района</w:t>
      </w:r>
    </w:p>
    <w:p w:rsidR="00225520" w:rsidRPr="00225520" w:rsidRDefault="00847C08" w:rsidP="0022552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01.02.2024 </w:t>
      </w:r>
      <w:r w:rsidR="00225520" w:rsidRPr="00225520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225520" w:rsidRPr="00225520" w:rsidRDefault="00225520" w:rsidP="0022552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ADF" w:rsidRDefault="00423ADF" w:rsidP="00423AD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24F5F" w:rsidRPr="00423ADF" w:rsidRDefault="00224F5F" w:rsidP="00423ADF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установки и содержания </w:t>
      </w:r>
      <w:proofErr w:type="gramStart"/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мемориальных</w:t>
      </w:r>
      <w:proofErr w:type="gramEnd"/>
    </w:p>
    <w:p w:rsidR="00225520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досок и других памятных знаков</w:t>
      </w:r>
      <w:r w:rsidR="00225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840C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ском 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сельском </w:t>
      </w:r>
      <w:proofErr w:type="gramStart"/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поселении</w:t>
      </w:r>
      <w:proofErr w:type="gramEnd"/>
      <w:r w:rsidR="002255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Щербиновского района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Pr="00480E21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23ADF" w:rsidRPr="00480E21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80E2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1. Общие положения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Положение о порядке установки и содержания мемор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альных досок и других памятных знаков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 сельском пос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лении Щербиновского района (далее – Положение) устанавливает единый п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рядок принятия решений об установке и содержании мемориальных досок и других памятных знаков на зданиях, сооружениях и иных архитектурных 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ъ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ектах, находящихся в муниципальной собственности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Щербиновского района, а также правила их установки и содержания.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В настоящем Положении используются следующие основные пон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лов, с текстом и (или) изображением, увековечивающую память о каком-либо историческом событии, выдающейся личности;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другие памятные знаки - информационные доски (таблички), инфо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мирующие об историческом событии или указывающие на места расположения несохранившихся зданий, сооружений и других архитектурных объектов, 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2. Критерии, являющиеся основанием для принятия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решения об установке мемориальной доски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или другого памятного знака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2.1. Критериями, являющимися основанием для принятия решения об увековечивании памяти, являются: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значимость события в истории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Щербиновского района;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у гражданина официально признанных выдающихся заслуг, 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сокого профессионального мастерства в определенной сфере деятельности, принесших значительную пользу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скому сельскому поселению Щербиновского района, Краснодарскому краю, Российской Федерации;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гражданином в течение длительного времени активной общ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ственной, благотворительной и иной деятельности, способствовавшей разв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тию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скому сельскому поселению Щербиновского района, пов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шению его престижа и авторитета.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2.2. Мемориальная доска или другой памятный знак может быть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 на здании (около здания) муниципального учреждения, организации или предприятия, получившего имя выдающегося деятеля.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Par53"/>
      <w:bookmarkEnd w:id="0"/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3. Порядок внесения предложений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установке мемориальных 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Вопросы увековечивания памяти посредством установки мемориал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досок и других памятных знаков в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ском сельском поселении Щербиновского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поселение)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рассматривает межведомственная топонимическая комиссия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новского района (далее - Комиссия).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ских партий, органов государственной власти, органов местного самоуправл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К предложению (ходатайству) об установке мемориальной доски или другого памятного знака прилагаются: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фотофиксацией</w:t>
      </w:r>
      <w:proofErr w:type="spell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здания, сооружения, иного архите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турного объекта и места установки;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обоснование установки мемориальной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краткая историческая или историко-биографическая справка о соб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тии, выдающейся личности;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копии архивных, наградных документов, подтверждающих достове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 события или заслуги увековечиваемого лица;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предложения по тексту надписи и (или) надписи и изображения (эскиз, макет);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письменное разрешение (согласование) собственника здания, сооруж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ния, иного архитектурного объекта на котором предполагается установка 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8) сведения об источнике фина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сирования работ по проектированию, изготовлению, установке и обеспечению торжественного открытия мемориал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ной доски или памятного знака.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3.4.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4. Порядок рассмотрения предложений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принятия решений по установке мемориальных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Все предложения об установке мемориальных досок и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ков направляются главе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 (далее - Глава), который передает их для рассмотрения в Коми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Комиссия по поручению Главы рассматривает поступившие предл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жения в месячный срок со дня поступления в комиссию и представляет Главе протокол с мотивированным заключением.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создания мемориальных досок или памятных знаков за счет бюджета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заключение о целесообразности проектирования и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ки мемориальной доски или памятного знака принимается Комиссией с учетом финансово-экономического обоснования, подписанного начальником 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финанс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вого отдела администрации </w:t>
      </w:r>
      <w:r w:rsidR="00840C6C" w:rsidRPr="00224F5F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Ейскоукрепленского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Щерб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администрация)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Глава на основании протокола Комиссии с мотивированным закл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чением вносит в Совет </w:t>
      </w:r>
      <w:r w:rsidR="00840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Щербино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района</w:t>
      </w:r>
      <w:r w:rsid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Совет)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предложение о рассмотрении вопроса об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ке мемориальной доски, памятного знака на территории поселения с прилож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нием документов, указанных в разделе 3 настоящего Положения.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4.4. Материалы, представленные Главой в Совет, подлежат предвар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тельному рассмотрению на заседании постоянной комиссии Совета.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4.5. Решение</w:t>
      </w:r>
      <w:r w:rsidR="0040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Совета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установке мемориальной доски, памятного знака принимается на заседании Совета и подлежит официальному опубликованию.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решении</w:t>
      </w:r>
      <w:r w:rsidR="00403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должна содержаться ссылка на инициатора установки мемориальной доски или памятного знака, адрес установки, содержание надп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си, источник финансирования работ по проектированию, изготовлению и уст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новке.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4.6. О принятом решении Совета, указанном в пункте 4.5 Положения, Глава информирует инициатора установки мемориальной доски или памятного знака в течение 5 рабочих дней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принятия такого решения. 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47C08" w:rsidRDefault="00847C08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5. Общие требования к уст</w:t>
      </w: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новке 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мемориальных досок,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Архитектурно-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художественное решение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мемориальной доски или памятного знака не должно противоречить характеру места их установки, ос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бенностям среды, в которую они привносятся как новый элемент.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5.2. Основными требованиями к установке мемориальных досок и памя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знаков являются: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турному объекту, на котором они устанавливаются;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события (факта), либо периода жизни (деятельности) лица, которому посв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в композицию мемориальной доски, помимо текста, могут быть вкл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чены портретные изображения, декоративные элементы, подсветка, приспосо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ление для возложения цветов;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Раздел 6. Правила установки </w:t>
      </w:r>
      <w:proofErr w:type="gramStart"/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мемориальных</w:t>
      </w:r>
      <w:proofErr w:type="gramEnd"/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6.2. Мемориальные доски и памятные знаки устанавливаются на хорошо просматриваемых местах.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решением Совета мемориальные доски и памятные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 на территории поселения могут устанавливаться также за счет средств бю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жета </w:t>
      </w:r>
      <w:r w:rsidR="00224F5F"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случае, если инициирующей стороной выступают органы местного самоуправления</w:t>
      </w:r>
      <w:r w:rsidRPr="00423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6.4. Официальное открытие мемориальных досок и памятных знаков пр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изводится на специальной торжественной церемонии с привлечением общ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ственности.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24F5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7. Содержание и учет мем</w:t>
      </w: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риальных досок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 Мемориальные доски и другие памятные знаки, установленные на зданиях, сооружениях и иных архитектурных объектах, находящихся в мун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ципальной собственности поселения, принимаются в муниципальную со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ственность.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2" w:name="Par100"/>
      <w:bookmarkEnd w:id="2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 Содержание, реставрация и ремонт мемориальных досок и других памятных знаков, являющихся объектами муниципальной собственности, пр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изводится за счет средств бюджета</w:t>
      </w:r>
      <w:r w:rsidR="00224F5F" w:rsidRPr="00224F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4F5F"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 Учреждения и организации, на фасадах, на территории или в интер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ерах зданий которых расположены мемориальные доски, другие памятные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3" w:name="Par102"/>
      <w:bookmarkEnd w:id="3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7.4. 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министрация поселения.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осуществления контроля администрация ведет реестр устано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ленных на территории поселения мемориальных досок и других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8. Демонтаж мемориальных досок и памятных знаков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8.1. Мемориальные доски и другие памятные знаки демонтируются: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при полном разрушении мемориальной доски, другого памятного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при установке мемориальной доски и другого памятного знака с нар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шением требований настоящего Положения.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4" w:name="Par112"/>
      <w:bookmarkEnd w:id="4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8.2. Инициатором демонтажа мемориальной доски, другого памятного знака вправе выступать инициатор их установки, Глава, администрация, Совет.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8.3. В случае необходимости проведения работ по ремонту, реставрации мемориальной доски и другого памятного знака, либо здания, сооружения, ин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архитектурного объекта, на фасаде которого установлена мемориальная до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ка, памятный знак, временный демонтаж мемориальной доски, памятного знака осуществляется на основании пост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новления администрации.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принимается на основании ходатайства с 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указанием цели, предполагаемой даты и периода демонтажа, поданного на имя Главы инициатором демонтажа, в срок за один месяц до предполагаемой даты демонтажа.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8.4. В случае</w:t>
      </w:r>
      <w:proofErr w:type="gramStart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если ранее установленная мемориальная доска или памя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ный знак подлежат демонтажу вследствие утраты первоначального вида и 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8.5. Полный демонтаж мемориальной доски, другого памятного знака осуществляется на основании решения Совета, принятого по инициативе адм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нистрации.</w:t>
      </w:r>
    </w:p>
    <w:p w:rsidR="00423ADF" w:rsidRPr="00224F5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8.6. Финансирование работ по демонтажу мемориальной доски, памятн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знака осуществляется за счет сред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ств бюджета</w:t>
      </w:r>
      <w:r w:rsidR="00224F5F" w:rsidRPr="00224F5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4F5F">
        <w:rPr>
          <w:rFonts w:ascii="Times New Roman" w:eastAsia="Times New Roman" w:hAnsi="Times New Roman"/>
          <w:sz w:val="28"/>
          <w:szCs w:val="28"/>
          <w:lang w:eastAsia="ru-RU"/>
        </w:rPr>
        <w:t>8.7. При производстве ремонтных работ зданий, сооружен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ий и иных об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ъ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ектов, в случае необходимости временного демонтажа мемориальных досок или памятных знаков их сохранность обеспечивает администрация.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8.8. Демонтаж либо перенос мемориальных досок, других памятных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 в целях информационно-рекламного оформления не допускается.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Раздел 9. Заключительные положения</w:t>
      </w: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9.1. За причинение вреда мемориальным доскам и другим памятным зн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кам, а также за причинение вреда зданиям, сооружениям и иным архитекту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423ADF" w:rsidRDefault="00423AD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24F5F" w:rsidRPr="00423ADF" w:rsidRDefault="00224F5F" w:rsidP="0042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23ADF" w:rsidRPr="00423ADF" w:rsidRDefault="00423ADF" w:rsidP="0042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4F5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</w:t>
      </w:r>
    </w:p>
    <w:p w:rsidR="00224F5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Ейскоукрепленского</w:t>
      </w: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423ADF" w:rsidRPr="00B05D1F" w:rsidRDefault="00224F5F" w:rsidP="0022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A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С.П. Рассолова</w:t>
      </w:r>
    </w:p>
    <w:sectPr w:rsidR="00423ADF" w:rsidRPr="00B05D1F" w:rsidSect="00A758C6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7F" w:rsidRDefault="00B05A7F" w:rsidP="00580DB4">
      <w:pPr>
        <w:spacing w:after="0" w:line="240" w:lineRule="auto"/>
      </w:pPr>
      <w:r>
        <w:separator/>
      </w:r>
    </w:p>
  </w:endnote>
  <w:endnote w:type="continuationSeparator" w:id="0">
    <w:p w:rsidR="00B05A7F" w:rsidRDefault="00B05A7F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7F" w:rsidRDefault="00B05A7F" w:rsidP="00580DB4">
      <w:pPr>
        <w:spacing w:after="0" w:line="240" w:lineRule="auto"/>
      </w:pPr>
      <w:r>
        <w:separator/>
      </w:r>
    </w:p>
  </w:footnote>
  <w:footnote w:type="continuationSeparator" w:id="0">
    <w:p w:rsidR="00B05A7F" w:rsidRDefault="00B05A7F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C08">
      <w:rPr>
        <w:rStyle w:val="ab"/>
        <w:noProof/>
      </w:rPr>
      <w:t>7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0011C0"/>
    <w:rsid w:val="00110B80"/>
    <w:rsid w:val="00115933"/>
    <w:rsid w:val="00146426"/>
    <w:rsid w:val="00147E69"/>
    <w:rsid w:val="00151916"/>
    <w:rsid w:val="001619FE"/>
    <w:rsid w:val="001808B9"/>
    <w:rsid w:val="00184CDD"/>
    <w:rsid w:val="001F302C"/>
    <w:rsid w:val="00203772"/>
    <w:rsid w:val="00224F5F"/>
    <w:rsid w:val="00225520"/>
    <w:rsid w:val="00246C5B"/>
    <w:rsid w:val="00251EE2"/>
    <w:rsid w:val="00265A2B"/>
    <w:rsid w:val="002770A7"/>
    <w:rsid w:val="00293191"/>
    <w:rsid w:val="003021B7"/>
    <w:rsid w:val="00314A80"/>
    <w:rsid w:val="00325AEB"/>
    <w:rsid w:val="003A684F"/>
    <w:rsid w:val="003F2918"/>
    <w:rsid w:val="00403354"/>
    <w:rsid w:val="00423ADF"/>
    <w:rsid w:val="00433F0D"/>
    <w:rsid w:val="00447045"/>
    <w:rsid w:val="00480E21"/>
    <w:rsid w:val="00490F36"/>
    <w:rsid w:val="00517EA2"/>
    <w:rsid w:val="00541D4F"/>
    <w:rsid w:val="005461EA"/>
    <w:rsid w:val="00580DB4"/>
    <w:rsid w:val="00591F12"/>
    <w:rsid w:val="00592F43"/>
    <w:rsid w:val="00615EC2"/>
    <w:rsid w:val="00643165"/>
    <w:rsid w:val="006770FA"/>
    <w:rsid w:val="00706191"/>
    <w:rsid w:val="00716961"/>
    <w:rsid w:val="00717A7C"/>
    <w:rsid w:val="0072705A"/>
    <w:rsid w:val="0073311F"/>
    <w:rsid w:val="007416C5"/>
    <w:rsid w:val="007536B4"/>
    <w:rsid w:val="00760384"/>
    <w:rsid w:val="00786F58"/>
    <w:rsid w:val="007B2DB9"/>
    <w:rsid w:val="007D776C"/>
    <w:rsid w:val="008332D9"/>
    <w:rsid w:val="00840C6C"/>
    <w:rsid w:val="00847C08"/>
    <w:rsid w:val="008A3B07"/>
    <w:rsid w:val="008C1BCD"/>
    <w:rsid w:val="008D4050"/>
    <w:rsid w:val="008E5097"/>
    <w:rsid w:val="009009CF"/>
    <w:rsid w:val="00952A8C"/>
    <w:rsid w:val="00993728"/>
    <w:rsid w:val="00996C5C"/>
    <w:rsid w:val="009A21EE"/>
    <w:rsid w:val="009A2242"/>
    <w:rsid w:val="009B5271"/>
    <w:rsid w:val="009D4953"/>
    <w:rsid w:val="00A44AE6"/>
    <w:rsid w:val="00A744AA"/>
    <w:rsid w:val="00A758C6"/>
    <w:rsid w:val="00A8073C"/>
    <w:rsid w:val="00AA21B1"/>
    <w:rsid w:val="00AF3B93"/>
    <w:rsid w:val="00B05A7F"/>
    <w:rsid w:val="00B05D1F"/>
    <w:rsid w:val="00B30DF9"/>
    <w:rsid w:val="00B5222E"/>
    <w:rsid w:val="00B93993"/>
    <w:rsid w:val="00BF046F"/>
    <w:rsid w:val="00C20BB7"/>
    <w:rsid w:val="00C3189E"/>
    <w:rsid w:val="00C354F9"/>
    <w:rsid w:val="00C546DC"/>
    <w:rsid w:val="00CA3B28"/>
    <w:rsid w:val="00CB2815"/>
    <w:rsid w:val="00CD3935"/>
    <w:rsid w:val="00CF005E"/>
    <w:rsid w:val="00D16A3E"/>
    <w:rsid w:val="00DB34C2"/>
    <w:rsid w:val="00DD5B97"/>
    <w:rsid w:val="00DE28A0"/>
    <w:rsid w:val="00E27566"/>
    <w:rsid w:val="00E31AFB"/>
    <w:rsid w:val="00E56BD9"/>
    <w:rsid w:val="00E63830"/>
    <w:rsid w:val="00EB34E5"/>
    <w:rsid w:val="00EB60A0"/>
    <w:rsid w:val="00F078A0"/>
    <w:rsid w:val="00F54302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E31AFB"/>
    <w:pPr>
      <w:spacing w:after="160" w:line="240" w:lineRule="exact"/>
    </w:pPr>
    <w:rPr>
      <w:rFonts w:eastAsia="Times New Roman" w:cs="Calibri"/>
      <w:sz w:val="20"/>
      <w:szCs w:val="20"/>
      <w:lang w:eastAsia="ru-RU"/>
    </w:rPr>
  </w:style>
  <w:style w:type="table" w:styleId="ac">
    <w:name w:val="Table Grid"/>
    <w:basedOn w:val="a1"/>
    <w:locked/>
    <w:rsid w:val="00423A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04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E31AFB"/>
    <w:pPr>
      <w:spacing w:after="160" w:line="240" w:lineRule="exact"/>
    </w:pPr>
    <w:rPr>
      <w:rFonts w:eastAsia="Times New Roman" w:cs="Calibri"/>
      <w:sz w:val="20"/>
      <w:szCs w:val="20"/>
      <w:lang w:eastAsia="ru-RU"/>
    </w:rPr>
  </w:style>
  <w:style w:type="table" w:styleId="ac">
    <w:name w:val="Table Grid"/>
    <w:basedOn w:val="a1"/>
    <w:locked/>
    <w:rsid w:val="00423A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70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</cp:lastModifiedBy>
  <cp:revision>2</cp:revision>
  <cp:lastPrinted>2023-12-18T08:45:00Z</cp:lastPrinted>
  <dcterms:created xsi:type="dcterms:W3CDTF">2024-02-02T12:41:00Z</dcterms:created>
  <dcterms:modified xsi:type="dcterms:W3CDTF">2024-02-02T12:41:00Z</dcterms:modified>
</cp:coreProperties>
</file>