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A00582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A00582">
              <w:rPr>
                <w:bCs/>
              </w:rPr>
              <w:t>09.11.2020</w:t>
            </w:r>
          </w:p>
        </w:tc>
        <w:tc>
          <w:tcPr>
            <w:tcW w:w="4820" w:type="dxa"/>
            <w:vAlign w:val="bottom"/>
            <w:hideMark/>
          </w:tcPr>
          <w:p w:rsidR="00D44C15" w:rsidRPr="00D44C15" w:rsidRDefault="00AB388D" w:rsidP="008230A1">
            <w:pPr>
              <w:jc w:val="right"/>
              <w:rPr>
                <w:bCs/>
              </w:rPr>
            </w:pPr>
            <w:r>
              <w:rPr>
                <w:bCs/>
                <w:sz w:val="24"/>
              </w:rPr>
              <w:t xml:space="preserve">                          </w:t>
            </w:r>
            <w:r w:rsidR="00D44C15" w:rsidRPr="00D44C15">
              <w:rPr>
                <w:bCs/>
                <w:sz w:val="24"/>
              </w:rPr>
              <w:t xml:space="preserve"> </w:t>
            </w:r>
            <w:r w:rsidR="00D44C15" w:rsidRPr="00D44C15">
              <w:rPr>
                <w:bCs/>
              </w:rPr>
              <w:t>№</w:t>
            </w:r>
            <w:r w:rsidR="005D1B53">
              <w:rPr>
                <w:bCs/>
              </w:rPr>
              <w:t xml:space="preserve"> </w:t>
            </w:r>
            <w:r w:rsidR="00A00582">
              <w:rPr>
                <w:bCs/>
              </w:rPr>
              <w:t>8</w:t>
            </w:r>
            <w:r w:rsidR="008230A1">
              <w:rPr>
                <w:bCs/>
              </w:rPr>
              <w:t>8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284199" w:rsidRPr="00284199" w:rsidRDefault="00284199" w:rsidP="00284199">
      <w:pPr>
        <w:jc w:val="center"/>
      </w:pPr>
      <w:r w:rsidRPr="00284199">
        <w:t>Об установлении, детализации и определении Порядка</w:t>
      </w:r>
    </w:p>
    <w:p w:rsidR="00284199" w:rsidRPr="00284199" w:rsidRDefault="00284199" w:rsidP="00284199">
      <w:pPr>
        <w:jc w:val="center"/>
      </w:pPr>
      <w:r w:rsidRPr="00284199">
        <w:t>применения в 202</w:t>
      </w:r>
      <w:r w:rsidR="00786026">
        <w:t>1</w:t>
      </w:r>
      <w:r w:rsidRPr="00284199">
        <w:t xml:space="preserve"> году бюджетной классификации</w:t>
      </w:r>
    </w:p>
    <w:p w:rsidR="00284199" w:rsidRPr="00284199" w:rsidRDefault="00284199" w:rsidP="00284199">
      <w:pPr>
        <w:jc w:val="center"/>
      </w:pPr>
      <w:r w:rsidRPr="00284199">
        <w:t xml:space="preserve">Российской Федерации в части, относящейся к бюджету </w:t>
      </w:r>
    </w:p>
    <w:p w:rsidR="00284199" w:rsidRPr="00284199" w:rsidRDefault="00284199" w:rsidP="00284199">
      <w:pPr>
        <w:jc w:val="center"/>
      </w:pPr>
      <w:r w:rsidRPr="00284199">
        <w:t xml:space="preserve">Ейскоукрепленского сельского поселения </w:t>
      </w:r>
    </w:p>
    <w:p w:rsidR="00284199" w:rsidRPr="00284199" w:rsidRDefault="00284199" w:rsidP="00284199">
      <w:pPr>
        <w:jc w:val="center"/>
      </w:pPr>
      <w:r w:rsidRPr="00284199">
        <w:t>Щербиновского района</w:t>
      </w:r>
    </w:p>
    <w:p w:rsidR="00284199" w:rsidRDefault="00284199" w:rsidP="00284199">
      <w:pPr>
        <w:jc w:val="center"/>
      </w:pPr>
    </w:p>
    <w:p w:rsidR="00284199" w:rsidRDefault="00284199" w:rsidP="00284199">
      <w:pPr>
        <w:jc w:val="center"/>
      </w:pPr>
    </w:p>
    <w:p w:rsidR="00284199" w:rsidRPr="00284199" w:rsidRDefault="00284199" w:rsidP="00284199">
      <w:pPr>
        <w:ind w:firstLine="709"/>
        <w:jc w:val="both"/>
        <w:rPr>
          <w:b w:val="0"/>
        </w:rPr>
      </w:pPr>
      <w:r w:rsidRPr="00284199">
        <w:rPr>
          <w:b w:val="0"/>
        </w:rPr>
        <w:t>В соответствии с пунктом 1 статьи 9, пунктом 9 статьи 20, пунктом 4 ст</w:t>
      </w:r>
      <w:r w:rsidRPr="00284199">
        <w:rPr>
          <w:b w:val="0"/>
        </w:rPr>
        <w:t>а</w:t>
      </w:r>
      <w:r w:rsidRPr="00284199">
        <w:rPr>
          <w:b w:val="0"/>
        </w:rPr>
        <w:t>тьи 21, пунктом 7 статьи 23 Бюджетного кодекса Российской Федерации, Уст</w:t>
      </w:r>
      <w:r w:rsidRPr="00284199">
        <w:rPr>
          <w:b w:val="0"/>
        </w:rPr>
        <w:t>а</w:t>
      </w:r>
      <w:r w:rsidRPr="00284199">
        <w:rPr>
          <w:b w:val="0"/>
        </w:rPr>
        <w:t>вом Ейскоукрепленского сельского поселения Щербиновского района в целях установления, детализации и определения порядка применения в 2020 году бюджетной классификации Российской Федерации в части, относящейся к бюджету Ейскоукрепленского сельского поселения Щербиновского района              п о с т а н о в л я е т:</w:t>
      </w:r>
    </w:p>
    <w:p w:rsidR="00284199" w:rsidRPr="00284199" w:rsidRDefault="00284199" w:rsidP="00284199">
      <w:pPr>
        <w:tabs>
          <w:tab w:val="left" w:pos="0"/>
        </w:tabs>
        <w:ind w:firstLine="709"/>
        <w:jc w:val="both"/>
        <w:rPr>
          <w:b w:val="0"/>
        </w:rPr>
      </w:pPr>
      <w:r w:rsidRPr="00284199">
        <w:rPr>
          <w:b w:val="0"/>
        </w:rPr>
        <w:t xml:space="preserve">1. Утвердить </w:t>
      </w:r>
      <w:hyperlink r:id="rId10" w:history="1">
        <w:r w:rsidRPr="00284199">
          <w:rPr>
            <w:b w:val="0"/>
          </w:rPr>
          <w:t>Перечень</w:t>
        </w:r>
      </w:hyperlink>
      <w:r w:rsidRPr="00284199">
        <w:rPr>
          <w:b w:val="0"/>
        </w:rPr>
        <w:t xml:space="preserve"> кодов подвидов по видам доходов, кодов видов источников финансирования дефицитов бюджетов, главным администратором которых является администрация Ейскоукрепленского сельского поселения Щербиновского района на 202</w:t>
      </w:r>
      <w:r w:rsidR="00786026">
        <w:rPr>
          <w:b w:val="0"/>
        </w:rPr>
        <w:t>1</w:t>
      </w:r>
      <w:r w:rsidRPr="00284199">
        <w:rPr>
          <w:b w:val="0"/>
        </w:rPr>
        <w:t xml:space="preserve"> год (далее - Перечень) (приложение № 1).</w:t>
      </w:r>
    </w:p>
    <w:p w:rsidR="00284199" w:rsidRPr="00284199" w:rsidRDefault="00284199" w:rsidP="00284199">
      <w:pPr>
        <w:ind w:firstLine="720"/>
        <w:jc w:val="both"/>
        <w:rPr>
          <w:b w:val="0"/>
        </w:rPr>
      </w:pPr>
      <w:r w:rsidRPr="00284199">
        <w:rPr>
          <w:b w:val="0"/>
        </w:rPr>
        <w:t>2. Определить Порядок применения в 202</w:t>
      </w:r>
      <w:r w:rsidR="00786026">
        <w:rPr>
          <w:b w:val="0"/>
        </w:rPr>
        <w:t>1</w:t>
      </w:r>
      <w:r w:rsidRPr="00284199">
        <w:rPr>
          <w:b w:val="0"/>
        </w:rPr>
        <w:t xml:space="preserve"> году бюджетной классифик</w:t>
      </w:r>
      <w:r w:rsidRPr="00284199">
        <w:rPr>
          <w:b w:val="0"/>
        </w:rPr>
        <w:t>а</w:t>
      </w:r>
      <w:r w:rsidRPr="00284199">
        <w:rPr>
          <w:b w:val="0"/>
        </w:rPr>
        <w:t>ции в части, относящейся к бюджету Ейскоукрепленского сельского поселения Щербиновского района (далее - Порядок) (приложение № 2).</w:t>
      </w:r>
    </w:p>
    <w:p w:rsidR="00770638" w:rsidRPr="00770638" w:rsidRDefault="00770638" w:rsidP="00770638">
      <w:pPr>
        <w:tabs>
          <w:tab w:val="left" w:pos="2160"/>
          <w:tab w:val="left" w:pos="7786"/>
        </w:tabs>
        <w:ind w:firstLine="709"/>
        <w:jc w:val="both"/>
        <w:rPr>
          <w:b w:val="0"/>
        </w:rPr>
      </w:pPr>
      <w:r w:rsidRPr="00770638">
        <w:rPr>
          <w:b w:val="0"/>
        </w:rPr>
        <w:t>2.</w:t>
      </w:r>
      <w:bookmarkStart w:id="0" w:name="sub_3"/>
      <w:r w:rsidRPr="00770638">
        <w:rPr>
          <w:b w:val="0"/>
        </w:rPr>
        <w:t xml:space="preserve"> </w:t>
      </w:r>
      <w:bookmarkEnd w:id="0"/>
      <w:r w:rsidRPr="00770638">
        <w:rPr>
          <w:b w:val="0"/>
        </w:rPr>
        <w:t xml:space="preserve">Финансовому отделу администрации </w:t>
      </w:r>
      <w:r w:rsidR="00C52208">
        <w:rPr>
          <w:b w:val="0"/>
        </w:rPr>
        <w:t>Ейскоукрепленского</w:t>
      </w:r>
      <w:r w:rsidRPr="00770638">
        <w:rPr>
          <w:b w:val="0"/>
        </w:rPr>
        <w:t xml:space="preserve"> сельского поселения Щербиновского района обеспечить при необходимости своевреме</w:t>
      </w:r>
      <w:r w:rsidRPr="00770638">
        <w:rPr>
          <w:b w:val="0"/>
        </w:rPr>
        <w:t>н</w:t>
      </w:r>
      <w:r w:rsidRPr="00770638">
        <w:rPr>
          <w:b w:val="0"/>
        </w:rPr>
        <w:t>ное внесение в него соответствующих изменений.</w:t>
      </w:r>
    </w:p>
    <w:p w:rsidR="00C51321" w:rsidRPr="00C51321" w:rsidRDefault="00C51321" w:rsidP="00C51321">
      <w:pPr>
        <w:ind w:firstLine="709"/>
        <w:jc w:val="both"/>
        <w:rPr>
          <w:b w:val="0"/>
        </w:rPr>
      </w:pPr>
      <w:r w:rsidRPr="00C51321">
        <w:rPr>
          <w:b w:val="0"/>
        </w:rPr>
        <w:t>3.</w:t>
      </w:r>
      <w:r w:rsidRPr="00C51321">
        <w:rPr>
          <w:b w:val="0"/>
          <w:color w:val="000000"/>
        </w:rPr>
        <w:t xml:space="preserve"> Кон</w:t>
      </w:r>
      <w:r w:rsidR="00284199">
        <w:rPr>
          <w:b w:val="0"/>
          <w:color w:val="000000"/>
        </w:rPr>
        <w:t>троль за выполнением настоящего постановления</w:t>
      </w:r>
      <w:r w:rsidRPr="00C51321">
        <w:rPr>
          <w:b w:val="0"/>
          <w:color w:val="000000"/>
        </w:rPr>
        <w:t xml:space="preserve"> оставляю за с</w:t>
      </w:r>
      <w:r w:rsidRPr="00C51321">
        <w:rPr>
          <w:b w:val="0"/>
          <w:color w:val="000000"/>
        </w:rPr>
        <w:t>о</w:t>
      </w:r>
      <w:r w:rsidRPr="00C51321">
        <w:rPr>
          <w:b w:val="0"/>
          <w:color w:val="000000"/>
        </w:rPr>
        <w:t>бой.</w:t>
      </w:r>
    </w:p>
    <w:p w:rsidR="00C51321" w:rsidRPr="00C51321" w:rsidRDefault="00C51321" w:rsidP="00C51321">
      <w:pPr>
        <w:ind w:firstLine="709"/>
        <w:jc w:val="both"/>
        <w:rPr>
          <w:b w:val="0"/>
        </w:rPr>
      </w:pPr>
      <w:r w:rsidRPr="00C51321">
        <w:rPr>
          <w:b w:val="0"/>
        </w:rPr>
        <w:t xml:space="preserve">4. </w:t>
      </w:r>
      <w:r w:rsidR="00284199">
        <w:rPr>
          <w:b w:val="0"/>
        </w:rPr>
        <w:t>Постановление</w:t>
      </w:r>
      <w:r w:rsidR="00E74C29">
        <w:rPr>
          <w:b w:val="0"/>
        </w:rPr>
        <w:t xml:space="preserve"> </w:t>
      </w:r>
      <w:r w:rsidRPr="00C51321">
        <w:rPr>
          <w:b w:val="0"/>
        </w:rPr>
        <w:t>вступает в силу со дня его подписания.</w:t>
      </w:r>
    </w:p>
    <w:p w:rsidR="00C51321" w:rsidRDefault="00C51321" w:rsidP="00C51321">
      <w:pPr>
        <w:jc w:val="both"/>
        <w:rPr>
          <w:b w:val="0"/>
        </w:rPr>
      </w:pPr>
    </w:p>
    <w:p w:rsidR="00C51321" w:rsidRPr="00C51321" w:rsidRDefault="00C51321" w:rsidP="00C51321">
      <w:pPr>
        <w:jc w:val="both"/>
        <w:rPr>
          <w:b w:val="0"/>
        </w:rPr>
      </w:pPr>
    </w:p>
    <w:p w:rsidR="00196E42" w:rsidRDefault="000E6BF9" w:rsidP="00196E42">
      <w:pPr>
        <w:jc w:val="both"/>
        <w:rPr>
          <w:b w:val="0"/>
        </w:rPr>
      </w:pPr>
      <w:r>
        <w:rPr>
          <w:b w:val="0"/>
        </w:rPr>
        <w:t>Глава</w:t>
      </w:r>
    </w:p>
    <w:p w:rsidR="00196E42" w:rsidRDefault="00C52208" w:rsidP="00196E42">
      <w:pPr>
        <w:jc w:val="both"/>
        <w:rPr>
          <w:b w:val="0"/>
        </w:rPr>
      </w:pPr>
      <w:r>
        <w:rPr>
          <w:b w:val="0"/>
        </w:rPr>
        <w:t>Ейскоукрепленского</w:t>
      </w:r>
      <w:r w:rsidR="00196E42">
        <w:rPr>
          <w:b w:val="0"/>
        </w:rPr>
        <w:t xml:space="preserve"> сельского поселения</w:t>
      </w:r>
    </w:p>
    <w:p w:rsidR="00500B3E" w:rsidRDefault="00196E42" w:rsidP="00196E42">
      <w:pPr>
        <w:jc w:val="both"/>
        <w:rPr>
          <w:b w:val="0"/>
        </w:rPr>
      </w:pPr>
      <w:r>
        <w:rPr>
          <w:b w:val="0"/>
        </w:rPr>
        <w:t xml:space="preserve">Щербиновского района                         </w:t>
      </w:r>
      <w:r w:rsidR="00786026">
        <w:rPr>
          <w:b w:val="0"/>
        </w:rPr>
        <w:t xml:space="preserve">                              </w:t>
      </w:r>
      <w:r>
        <w:rPr>
          <w:b w:val="0"/>
        </w:rPr>
        <w:t xml:space="preserve">     </w:t>
      </w:r>
      <w:r w:rsidR="00AB388D">
        <w:rPr>
          <w:b w:val="0"/>
        </w:rPr>
        <w:t xml:space="preserve"> </w:t>
      </w:r>
      <w:r>
        <w:rPr>
          <w:b w:val="0"/>
        </w:rPr>
        <w:t xml:space="preserve">    </w:t>
      </w:r>
      <w:r w:rsidR="005D1B53">
        <w:rPr>
          <w:b w:val="0"/>
        </w:rPr>
        <w:t xml:space="preserve"> </w:t>
      </w:r>
      <w:r>
        <w:rPr>
          <w:b w:val="0"/>
        </w:rPr>
        <w:t xml:space="preserve">   </w:t>
      </w:r>
      <w:r w:rsidR="00284199">
        <w:rPr>
          <w:b w:val="0"/>
        </w:rPr>
        <w:t xml:space="preserve"> </w:t>
      </w:r>
      <w:r>
        <w:rPr>
          <w:b w:val="0"/>
        </w:rPr>
        <w:t xml:space="preserve"> </w:t>
      </w:r>
      <w:r w:rsidR="00786026">
        <w:rPr>
          <w:b w:val="0"/>
        </w:rPr>
        <w:t>Н.Н. Шевченко</w:t>
      </w: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p w:rsidR="00A00582" w:rsidRDefault="00A00582" w:rsidP="00196E42">
      <w:pPr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823"/>
      </w:tblGrid>
      <w:tr w:rsidR="00A00582" w:rsidRPr="00A00582" w:rsidTr="00D9193E">
        <w:trPr>
          <w:trHeight w:val="159"/>
        </w:trPr>
        <w:tc>
          <w:tcPr>
            <w:tcW w:w="4748" w:type="dxa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</w:tcPr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ПРИЛОЖЕНИЕ № 1</w:t>
            </w:r>
          </w:p>
          <w:p w:rsidR="00A00582" w:rsidRPr="00A00582" w:rsidRDefault="00A00582" w:rsidP="00A00582">
            <w:pPr>
              <w:jc w:val="center"/>
              <w:rPr>
                <w:b w:val="0"/>
              </w:rPr>
            </w:pP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УТВЕРЖДЕН</w:t>
            </w:r>
          </w:p>
          <w:p w:rsidR="00A00582" w:rsidRPr="00A00582" w:rsidRDefault="00A00582" w:rsidP="00A00582">
            <w:pPr>
              <w:ind w:left="-50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постановлением администрации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 xml:space="preserve">Ейскоукрепленского сельского 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поселения Щербиновского района</w:t>
            </w:r>
          </w:p>
          <w:p w:rsidR="00A00582" w:rsidRPr="00A00582" w:rsidRDefault="00A00582" w:rsidP="008230A1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  <w:r w:rsidRPr="00A00582">
              <w:rPr>
                <w:b w:val="0"/>
              </w:rPr>
              <w:t xml:space="preserve">от </w:t>
            </w:r>
            <w:r>
              <w:rPr>
                <w:b w:val="0"/>
              </w:rPr>
              <w:t xml:space="preserve">09.11.2020 </w:t>
            </w:r>
            <w:r w:rsidRPr="00A00582">
              <w:rPr>
                <w:b w:val="0"/>
              </w:rPr>
              <w:t xml:space="preserve">№ </w:t>
            </w:r>
            <w:r>
              <w:rPr>
                <w:b w:val="0"/>
              </w:rPr>
              <w:t>8</w:t>
            </w:r>
            <w:r w:rsidR="008230A1">
              <w:rPr>
                <w:b w:val="0"/>
              </w:rPr>
              <w:t>8</w:t>
            </w:r>
          </w:p>
        </w:tc>
      </w:tr>
    </w:tbl>
    <w:p w:rsidR="00A00582" w:rsidRPr="00A00582" w:rsidRDefault="00A00582" w:rsidP="00A00582">
      <w:pPr>
        <w:tabs>
          <w:tab w:val="left" w:pos="9639"/>
        </w:tabs>
        <w:jc w:val="center"/>
        <w:rPr>
          <w:b w:val="0"/>
        </w:rPr>
      </w:pPr>
    </w:p>
    <w:p w:rsidR="00A00582" w:rsidRPr="00A00582" w:rsidRDefault="009D7EFF" w:rsidP="00A00582">
      <w:pPr>
        <w:tabs>
          <w:tab w:val="left" w:pos="9639"/>
        </w:tabs>
        <w:jc w:val="center"/>
      </w:pPr>
      <w:hyperlink r:id="rId11" w:history="1">
        <w:r w:rsidR="00A00582" w:rsidRPr="00A00582">
          <w:t>ПЕРЕЧЕНЬ</w:t>
        </w:r>
      </w:hyperlink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 xml:space="preserve">кодов подвидов по видам доходов, кодов видов источников 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 xml:space="preserve">финансирования дефицитов бюджетов, главным администратором 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>которых является администрация Ейскоукрепленского</w:t>
      </w:r>
    </w:p>
    <w:p w:rsidR="00A00582" w:rsidRPr="00A00582" w:rsidRDefault="00A00582" w:rsidP="00A00582">
      <w:pPr>
        <w:tabs>
          <w:tab w:val="left" w:pos="9639"/>
        </w:tabs>
        <w:jc w:val="center"/>
      </w:pPr>
      <w:r w:rsidRPr="00A00582">
        <w:t>сельского поселения Щербиновского района на 2021 год</w:t>
      </w:r>
    </w:p>
    <w:p w:rsidR="00A00582" w:rsidRPr="00A00582" w:rsidRDefault="00A00582" w:rsidP="00A00582">
      <w:pPr>
        <w:tabs>
          <w:tab w:val="left" w:pos="9639"/>
        </w:tabs>
        <w:jc w:val="center"/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8"/>
        <w:gridCol w:w="1702"/>
        <w:gridCol w:w="60"/>
        <w:gridCol w:w="3060"/>
        <w:gridCol w:w="5042"/>
      </w:tblGrid>
      <w:tr w:rsidR="00A00582" w:rsidRPr="00A00582" w:rsidTr="00D9193E">
        <w:trPr>
          <w:cantSplit/>
          <w:trHeight w:val="31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Наименование главного администратора доходов и источников финансирования дефицита бюджета поселения</w:t>
            </w:r>
          </w:p>
        </w:tc>
      </w:tr>
      <w:tr w:rsidR="00A00582" w:rsidRPr="00A00582" w:rsidTr="00D9193E">
        <w:trPr>
          <w:cantSplit/>
          <w:trHeight w:val="630"/>
          <w:tblHeader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главного адм</w:t>
            </w:r>
            <w:r w:rsidRPr="00A00582">
              <w:rPr>
                <w:bCs/>
                <w:color w:val="000000"/>
                <w:sz w:val="20"/>
                <w:szCs w:val="20"/>
              </w:rPr>
              <w:t>и</w:t>
            </w:r>
            <w:r w:rsidRPr="00A00582">
              <w:rPr>
                <w:bCs/>
                <w:color w:val="000000"/>
                <w:sz w:val="20"/>
                <w:szCs w:val="20"/>
              </w:rPr>
              <w:t>нистра-</w:t>
            </w:r>
          </w:p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тора доходов и источников ф</w:t>
            </w:r>
            <w:r w:rsidRPr="00A00582">
              <w:rPr>
                <w:bCs/>
                <w:color w:val="000000"/>
                <w:sz w:val="20"/>
                <w:szCs w:val="20"/>
              </w:rPr>
              <w:t>и</w:t>
            </w:r>
            <w:r w:rsidRPr="00A00582">
              <w:rPr>
                <w:bCs/>
                <w:color w:val="000000"/>
                <w:sz w:val="20"/>
                <w:szCs w:val="20"/>
              </w:rPr>
              <w:t>нан-сирования дефицита бю</w:t>
            </w:r>
            <w:r w:rsidRPr="00A00582">
              <w:rPr>
                <w:bCs/>
                <w:color w:val="000000"/>
                <w:sz w:val="20"/>
                <w:szCs w:val="20"/>
              </w:rPr>
              <w:t>д</w:t>
            </w:r>
            <w:r w:rsidRPr="00A00582">
              <w:rPr>
                <w:bCs/>
                <w:color w:val="000000"/>
                <w:sz w:val="20"/>
                <w:szCs w:val="20"/>
              </w:rPr>
              <w:t>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доходов и источников фина</w:t>
            </w:r>
            <w:r w:rsidRPr="00A00582">
              <w:rPr>
                <w:bCs/>
                <w:color w:val="000000"/>
                <w:sz w:val="20"/>
                <w:szCs w:val="20"/>
              </w:rPr>
              <w:t>н</w:t>
            </w:r>
            <w:r w:rsidRPr="00A00582">
              <w:rPr>
                <w:bCs/>
                <w:color w:val="000000"/>
                <w:sz w:val="20"/>
                <w:szCs w:val="20"/>
              </w:rPr>
              <w:t>сирования дефицита бюджета поселения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82" w:rsidRPr="00A00582" w:rsidRDefault="00A00582" w:rsidP="00A00582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Cs/>
                <w:sz w:val="20"/>
                <w:szCs w:val="20"/>
              </w:rPr>
            </w:pPr>
            <w:r w:rsidRPr="00A00582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00582">
              <w:rPr>
                <w:bCs/>
                <w:color w:val="000000"/>
                <w:sz w:val="20"/>
                <w:szCs w:val="20"/>
              </w:rPr>
              <w:t>Администрация</w:t>
            </w:r>
          </w:p>
          <w:p w:rsidR="00A00582" w:rsidRPr="00A00582" w:rsidRDefault="00A00582" w:rsidP="00A00582">
            <w:pPr>
              <w:jc w:val="both"/>
              <w:rPr>
                <w:sz w:val="20"/>
                <w:szCs w:val="20"/>
              </w:rPr>
            </w:pPr>
            <w:r w:rsidRPr="00A00582">
              <w:rPr>
                <w:sz w:val="20"/>
                <w:szCs w:val="20"/>
              </w:rPr>
              <w:t xml:space="preserve">Ейскоукрепленского сельского поселения </w:t>
            </w:r>
          </w:p>
          <w:p w:rsidR="00A00582" w:rsidRPr="00A00582" w:rsidRDefault="00A00582" w:rsidP="00A00582">
            <w:pPr>
              <w:jc w:val="both"/>
              <w:rPr>
                <w:sz w:val="20"/>
                <w:szCs w:val="20"/>
              </w:rPr>
            </w:pPr>
            <w:r w:rsidRPr="00A00582">
              <w:rPr>
                <w:sz w:val="20"/>
                <w:szCs w:val="20"/>
              </w:rPr>
              <w:t>Щербиновского района</w:t>
            </w:r>
          </w:p>
          <w:p w:rsidR="00A00582" w:rsidRPr="00A00582" w:rsidRDefault="00A00582" w:rsidP="00A00582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1 08 07175 01 0000 110</w:t>
            </w: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>весных и (или) крупногабаритных грузов, зачисляемая в бюджеты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1 11 01050 10 0000 120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риществ и обществ, или дивидендов по акциям,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надлежащим сельским поселениям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bCs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 (за исключением земельных участков муниципальных бюджетных и автономных учрежд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bCs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нием имущества муниципальных бюджетных и авт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 xml:space="preserve">номных учреждений)                            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1 11 07015 10 0000 120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1 11 08050 10 0000 120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Средства, получаемые от передачи имущества, наход</w:t>
            </w:r>
            <w:r w:rsidRPr="00A00582">
              <w:rPr>
                <w:b w:val="0"/>
                <w:color w:val="000000"/>
                <w:sz w:val="20"/>
                <w:szCs w:val="20"/>
              </w:rPr>
              <w:t>я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щегося в собственности сельских поселений (за искл</w:t>
            </w:r>
            <w:r w:rsidRPr="00A00582">
              <w:rPr>
                <w:b w:val="0"/>
                <w:color w:val="000000"/>
                <w:sz w:val="20"/>
                <w:szCs w:val="20"/>
              </w:rPr>
              <w:t>ю</w:t>
            </w:r>
            <w:r w:rsidRPr="00A00582">
              <w:rPr>
                <w:b w:val="0"/>
                <w:color w:val="000000"/>
                <w:sz w:val="20"/>
                <w:szCs w:val="20"/>
              </w:rPr>
              <w:t>чением имущества муниципальных бюджетных и 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унитарных предприятий, в том числе казенных), в залог, в доверительное управление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1 11 09045 10 0000 120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</w:t>
            </w:r>
            <w:r w:rsidRPr="00A00582">
              <w:rPr>
                <w:b w:val="0"/>
                <w:sz w:val="20"/>
                <w:szCs w:val="20"/>
              </w:rPr>
              <w:t>и</w:t>
            </w:r>
            <w:r w:rsidRPr="00A00582">
              <w:rPr>
                <w:b w:val="0"/>
                <w:sz w:val="20"/>
                <w:szCs w:val="20"/>
              </w:rPr>
              <w:t>пальных унитарных предприятий, в том числе казе</w:t>
            </w:r>
            <w:r w:rsidRPr="00A00582">
              <w:rPr>
                <w:b w:val="0"/>
                <w:sz w:val="20"/>
                <w:szCs w:val="20"/>
              </w:rPr>
              <w:t>н</w:t>
            </w:r>
            <w:r w:rsidRPr="00A00582">
              <w:rPr>
                <w:b w:val="0"/>
                <w:sz w:val="20"/>
                <w:szCs w:val="20"/>
              </w:rPr>
              <w:t>ных)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доходы от оказания платных услуг (работ) п</w:t>
            </w:r>
            <w:r w:rsidRPr="00A00582">
              <w:rPr>
                <w:b w:val="0"/>
                <w:sz w:val="20"/>
                <w:szCs w:val="20"/>
              </w:rPr>
              <w:t>о</w:t>
            </w:r>
            <w:r w:rsidRPr="00A00582">
              <w:rPr>
                <w:b w:val="0"/>
                <w:sz w:val="20"/>
                <w:szCs w:val="20"/>
              </w:rPr>
              <w:t>лучателями средств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доходы от компенсации затрат бюджетов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992 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A00582">
              <w:rPr>
                <w:b w:val="0"/>
                <w:sz w:val="20"/>
                <w:szCs w:val="20"/>
              </w:rPr>
              <w:t>в</w:t>
            </w:r>
            <w:r w:rsidRPr="00A00582">
              <w:rPr>
                <w:b w:val="0"/>
                <w:sz w:val="20"/>
                <w:szCs w:val="20"/>
              </w:rPr>
              <w:t>тономных учреждений)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1 14 02050 10 0000 410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 (за исключением дв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жимого имущества муниципальных бюджетных и 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номных учреждений, а также имущества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оп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ративном управлении учреждений, находящихся в в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дении органов управления сельских поселений (за и</w:t>
            </w:r>
            <w:r w:rsidRPr="00A00582">
              <w:rPr>
                <w:b w:val="0"/>
                <w:color w:val="000000"/>
                <w:sz w:val="20"/>
                <w:szCs w:val="20"/>
              </w:rPr>
              <w:t>с</w:t>
            </w:r>
            <w:r w:rsidRPr="00A00582">
              <w:rPr>
                <w:b w:val="0"/>
                <w:color w:val="000000"/>
                <w:sz w:val="20"/>
                <w:szCs w:val="20"/>
              </w:rPr>
              <w:t>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основных средств по указанному имущ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1 14 02058 10 0000 410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недвижимого имущества бю</w:t>
            </w:r>
            <w:r w:rsidRPr="00A00582">
              <w:rPr>
                <w:b w:val="0"/>
                <w:color w:val="000000"/>
                <w:sz w:val="20"/>
                <w:szCs w:val="20"/>
              </w:rPr>
              <w:t>д</w:t>
            </w:r>
            <w:r w:rsidRPr="00A00582">
              <w:rPr>
                <w:b w:val="0"/>
                <w:color w:val="000000"/>
                <w:sz w:val="20"/>
                <w:szCs w:val="20"/>
              </w:rPr>
              <w:t>жетных, автономных учреждений,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поселений, в части реализации основных средств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1 14 02050 10 0000 440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со</w:t>
            </w:r>
            <w:r w:rsidRPr="00A00582">
              <w:rPr>
                <w:b w:val="0"/>
                <w:color w:val="000000"/>
                <w:sz w:val="20"/>
                <w:szCs w:val="20"/>
              </w:rPr>
              <w:t>б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ственности сельских поселений (за исключением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1 14 02052 10 0000 440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имущества, находящегося в оп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ративном управлении учреждений, находящихся в в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дении органов управления сельских поселений (за и</w:t>
            </w:r>
            <w:r w:rsidRPr="00A00582">
              <w:rPr>
                <w:b w:val="0"/>
                <w:color w:val="000000"/>
                <w:sz w:val="20"/>
                <w:szCs w:val="20"/>
              </w:rPr>
              <w:t>с</w:t>
            </w:r>
            <w:r w:rsidRPr="00A00582">
              <w:rPr>
                <w:b w:val="0"/>
                <w:color w:val="000000"/>
                <w:sz w:val="20"/>
                <w:szCs w:val="20"/>
              </w:rPr>
              <w:t>ключением имущества муниципальных бюджетных и автономных учреждений), в части реализации матер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альных запасов по указанному имуществу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1 14 02053 10 0000 440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тарных предприятий, в том числе казенных), в части реализации материальных запасов по указанному им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ществу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1 14 03050 10 0000 410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селений (в части реализации основных средств по ук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занному имуществу)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1 14 03050 10 0000 440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сельских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селений (в части реализации материальных запасов по указанному имуществу)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A00582">
              <w:rPr>
                <w:b w:val="0"/>
                <w:color w:val="000000"/>
                <w:sz w:val="20"/>
                <w:szCs w:val="20"/>
              </w:rPr>
              <w:t>в</w:t>
            </w:r>
            <w:r w:rsidRPr="00A00582">
              <w:rPr>
                <w:b w:val="0"/>
                <w:color w:val="000000"/>
                <w:sz w:val="20"/>
                <w:szCs w:val="20"/>
              </w:rPr>
              <w:t>тономных учреждений)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Платежи, взимаемые органами местного самоуправл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ния (организациями) сельских поселений за выполн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ние определенных функций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1 16 07010 10 0000 140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Штрафы, неустойки, пени, уплаченные в случае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срочки исполнения поставщиком (подрядчиком, испо</w:t>
            </w:r>
            <w:r w:rsidRPr="00A00582">
              <w:rPr>
                <w:b w:val="0"/>
                <w:color w:val="000000"/>
                <w:sz w:val="20"/>
                <w:szCs w:val="20"/>
              </w:rPr>
              <w:t>л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нителем) обязательств, предусмотренных муниципал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ным контрактом, заключенным муниципальным орг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ном, казенным учреждением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1 16 07090 10 0000 140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Иные штрафы, неустойки, пени, уплаченные в соотве</w:t>
            </w:r>
            <w:r w:rsidRPr="00A00582">
              <w:rPr>
                <w:b w:val="0"/>
                <w:color w:val="000000"/>
                <w:sz w:val="20"/>
                <w:szCs w:val="20"/>
              </w:rPr>
              <w:t>т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1 16 09040 10 0000 140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Денежные средства, изымаемые в собственность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ского поселения в соответствии с решениями судов (за исключением обвинительных приговоров судов)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1 16 10030 10 0000 140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по искам о возмещении ущерба, а также пл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тежи, уплачиваемые при добровольном возмещении ущерба, причиненного муниципальному имуществу сельского поселения (за исключением имущества, з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крепленного за муниципальными бюджетными (авт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номными) учреждениями, унитарными предприятиями)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лучатели средств бюджета сельского поселения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Прочее возмещение ущерба, причиненного муниц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пальному имуществу сельского поселения (за исключ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нием имущества, закрепленного за муниципальными бюджетными (автономными) учреждениями, унита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ными предприятиями)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1 16 10061 10 0000 140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1 16 10062 10 0000 140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ждением) муниципального контракта, финансируемого за счет средств муниципального дорожного фонда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1042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Del="009D3B2A" w:rsidRDefault="00A00582" w:rsidP="00A00582">
            <w:pPr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теля (подрядчика) от его исполнения</w:t>
            </w:r>
          </w:p>
          <w:p w:rsidR="00A00582" w:rsidRPr="00A00582" w:rsidDel="009D3B2A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1 17 01050 10 0000 180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1 17 05050 10 0000 180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неналоговые доходы бюджетов сельских пос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Дотации бюджетам сельских поселений на выравнив</w:t>
            </w:r>
            <w:r w:rsidRPr="00A00582">
              <w:rPr>
                <w:b w:val="0"/>
                <w:sz w:val="20"/>
                <w:szCs w:val="20"/>
              </w:rPr>
              <w:t>а</w:t>
            </w:r>
            <w:r w:rsidRPr="00A00582">
              <w:rPr>
                <w:b w:val="0"/>
                <w:sz w:val="20"/>
                <w:szCs w:val="20"/>
              </w:rPr>
              <w:t>ние бюджетной обеспеченности из бюджета субъекта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bCs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2 02 15002 10 0000 150</w:t>
            </w:r>
          </w:p>
        </w:tc>
        <w:tc>
          <w:tcPr>
            <w:tcW w:w="5042" w:type="dxa"/>
            <w:vAlign w:val="bottom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bCs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2 02 19999 10 0000 150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2 02 90054 10 0000 150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безвозмездные поступления в бюджеты сел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ских поселений от бюджетов муниципальных районов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2 02 20041 10 0000 150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Субсидии бюджетам сельских поселений на строител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ство, модернизацию, ремонт и содержание автомобил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ных дорог общего пользования, в том числе дорог в поселениях (за исключением автомобильных дорог ф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дерального значения)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2 02 25555 10 0000 150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Субсидии бюджетам сельских поселений на реализ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цию программ формирования современной городской среды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Субвенции бюджетам сельских поселений на выполн</w:t>
            </w:r>
            <w:r w:rsidRPr="00A00582">
              <w:rPr>
                <w:b w:val="0"/>
                <w:color w:val="000000"/>
                <w:sz w:val="20"/>
                <w:szCs w:val="20"/>
              </w:rPr>
              <w:t>е</w:t>
            </w:r>
            <w:r w:rsidRPr="00A00582">
              <w:rPr>
                <w:b w:val="0"/>
                <w:color w:val="000000"/>
                <w:sz w:val="20"/>
                <w:szCs w:val="20"/>
              </w:rPr>
              <w:t>ние передаваемых полномочий субъектов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Субвенции бюджетам сельских поселений на ос</w:t>
            </w:r>
            <w:r w:rsidRPr="00A00582">
              <w:rPr>
                <w:b w:val="0"/>
                <w:color w:val="000000"/>
                <w:sz w:val="20"/>
                <w:szCs w:val="20"/>
              </w:rPr>
              <w:t>у</w:t>
            </w:r>
            <w:r w:rsidRPr="00A00582">
              <w:rPr>
                <w:b w:val="0"/>
                <w:color w:val="000000"/>
                <w:sz w:val="20"/>
                <w:szCs w:val="20"/>
              </w:rPr>
              <w:t>ществление первичного воинского учета на территор</w:t>
            </w:r>
            <w:r w:rsidRPr="00A00582">
              <w:rPr>
                <w:b w:val="0"/>
                <w:color w:val="000000"/>
                <w:sz w:val="20"/>
                <w:szCs w:val="20"/>
              </w:rPr>
              <w:t>и</w:t>
            </w:r>
            <w:r w:rsidRPr="00A00582">
              <w:rPr>
                <w:b w:val="0"/>
                <w:color w:val="000000"/>
                <w:sz w:val="20"/>
                <w:szCs w:val="20"/>
              </w:rPr>
              <w:t>ях, где отсутствуют военные комиссариаты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2 02 45390 10 0000 150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финансовое обеспечение д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рожной деятельности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1915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Безвозмездные поступления от физических и юридич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ских лиц на финансовое обеспечение дорожной де</w:t>
            </w:r>
            <w:r w:rsidRPr="00A00582">
              <w:rPr>
                <w:b w:val="0"/>
                <w:sz w:val="20"/>
                <w:szCs w:val="20"/>
              </w:rPr>
              <w:t>я</w:t>
            </w:r>
            <w:r w:rsidRPr="00A00582">
              <w:rPr>
                <w:b w:val="0"/>
                <w:sz w:val="20"/>
                <w:szCs w:val="20"/>
              </w:rPr>
              <w:t>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1366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2 07 05020 10 0000 150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Поступления от денежных пожертвований, предоста</w:t>
            </w:r>
            <w:r w:rsidRPr="00A00582">
              <w:rPr>
                <w:b w:val="0"/>
                <w:sz w:val="20"/>
                <w:szCs w:val="20"/>
              </w:rPr>
              <w:t>в</w:t>
            </w:r>
            <w:r w:rsidRPr="00A00582">
              <w:rPr>
                <w:b w:val="0"/>
                <w:sz w:val="20"/>
                <w:szCs w:val="20"/>
              </w:rPr>
              <w:t>ляемых физическими лицами получателям средств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Прочие безвозмездные поступления в бюджеты сел</w:t>
            </w:r>
            <w:r w:rsidRPr="00A00582">
              <w:rPr>
                <w:b w:val="0"/>
                <w:sz w:val="20"/>
                <w:szCs w:val="20"/>
              </w:rPr>
              <w:t>ь</w:t>
            </w:r>
            <w:r w:rsidRPr="00A00582">
              <w:rPr>
                <w:b w:val="0"/>
                <w:sz w:val="20"/>
                <w:szCs w:val="20"/>
              </w:rPr>
              <w:t>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2 08 05000 10 0000 150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</w:t>
            </w:r>
            <w:r w:rsidRPr="00A00582">
              <w:rPr>
                <w:b w:val="0"/>
                <w:sz w:val="20"/>
                <w:szCs w:val="20"/>
              </w:rPr>
              <w:t>а</w:t>
            </w:r>
            <w:r w:rsidRPr="00A00582">
              <w:rPr>
                <w:b w:val="0"/>
                <w:sz w:val="20"/>
                <w:szCs w:val="20"/>
              </w:rPr>
              <w:t>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</w:t>
            </w:r>
            <w:r w:rsidRPr="00A00582">
              <w:rPr>
                <w:b w:val="0"/>
                <w:sz w:val="20"/>
                <w:szCs w:val="20"/>
              </w:rPr>
              <w:t>с</w:t>
            </w:r>
            <w:r w:rsidRPr="00A00582">
              <w:rPr>
                <w:b w:val="0"/>
                <w:sz w:val="20"/>
                <w:szCs w:val="20"/>
              </w:rPr>
              <w:t>канные суммы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1083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2 18 05010 10 0000 150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</w:t>
            </w:r>
            <w:r w:rsidRPr="00A00582">
              <w:rPr>
                <w:b w:val="0"/>
                <w:color w:val="000000"/>
                <w:sz w:val="20"/>
                <w:szCs w:val="20"/>
              </w:rPr>
              <w:t>о</w:t>
            </w:r>
            <w:r w:rsidRPr="00A00582">
              <w:rPr>
                <w:b w:val="0"/>
                <w:color w:val="000000"/>
                <w:sz w:val="20"/>
                <w:szCs w:val="20"/>
              </w:rPr>
              <w:t>шлых лет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2 18 05030 10 0000 150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2 18 60010 10 0000 150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2 19 25519 10 0000 150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остатков субсидий на поддержку отрасли кул</w:t>
            </w:r>
            <w:r w:rsidRPr="00A00582">
              <w:rPr>
                <w:b w:val="0"/>
                <w:color w:val="000000"/>
                <w:sz w:val="20"/>
                <w:szCs w:val="20"/>
              </w:rPr>
              <w:t>ь</w:t>
            </w:r>
            <w:r w:rsidRPr="00A00582">
              <w:rPr>
                <w:b w:val="0"/>
                <w:color w:val="000000"/>
                <w:sz w:val="20"/>
                <w:szCs w:val="20"/>
              </w:rPr>
              <w:t>туры из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FF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 xml:space="preserve">2 19 25555 10 0000 150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остатков субсидий на поддержку госуда</w:t>
            </w:r>
            <w:r w:rsidRPr="00A00582">
              <w:rPr>
                <w:b w:val="0"/>
                <w:color w:val="000000"/>
                <w:sz w:val="20"/>
                <w:szCs w:val="20"/>
              </w:rPr>
              <w:t>р</w:t>
            </w:r>
            <w:r w:rsidRPr="00A00582">
              <w:rPr>
                <w:b w:val="0"/>
                <w:color w:val="000000"/>
                <w:sz w:val="20"/>
                <w:szCs w:val="20"/>
              </w:rPr>
              <w:t>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2 19 60010 10 0000 150</w:t>
            </w:r>
          </w:p>
        </w:tc>
        <w:tc>
          <w:tcPr>
            <w:tcW w:w="5042" w:type="dxa"/>
            <w:vAlign w:val="center"/>
          </w:tcPr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A00582">
              <w:rPr>
                <w:b w:val="0"/>
                <w:color w:val="000000"/>
                <w:sz w:val="20"/>
                <w:szCs w:val="20"/>
              </w:rPr>
              <w:t>а</w:t>
            </w:r>
            <w:r w:rsidRPr="00A00582">
              <w:rPr>
                <w:b w:val="0"/>
                <w:color w:val="000000"/>
                <w:sz w:val="20"/>
                <w:szCs w:val="20"/>
              </w:rPr>
              <w:t>чение, прошлых лет из бюджетов сельских поселений</w:t>
            </w:r>
          </w:p>
          <w:p w:rsidR="00A00582" w:rsidRPr="00A00582" w:rsidRDefault="00A00582" w:rsidP="00A00582">
            <w:pP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01 03 0100 10 0000 710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 xml:space="preserve">01 03 0100 10 0000 810 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дерации в валюте Российской Федерации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01 05 0201 10 0000 510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Увеличение прочих остатков денежных средств бюдж</w:t>
            </w:r>
            <w:r w:rsidRPr="00A00582">
              <w:rPr>
                <w:b w:val="0"/>
                <w:sz w:val="20"/>
                <w:szCs w:val="20"/>
              </w:rPr>
              <w:t>е</w:t>
            </w:r>
            <w:r w:rsidRPr="00A00582">
              <w:rPr>
                <w:b w:val="0"/>
                <w:sz w:val="20"/>
                <w:szCs w:val="20"/>
              </w:rPr>
              <w:t>тов сельских поселений</w:t>
            </w:r>
          </w:p>
        </w:tc>
      </w:tr>
      <w:tr w:rsidR="00A00582" w:rsidRPr="00A00582" w:rsidTr="00D9193E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992</w:t>
            </w:r>
          </w:p>
        </w:tc>
        <w:tc>
          <w:tcPr>
            <w:tcW w:w="3120" w:type="dxa"/>
            <w:gridSpan w:val="2"/>
          </w:tcPr>
          <w:p w:rsidR="00A00582" w:rsidRPr="00A00582" w:rsidRDefault="00A00582" w:rsidP="00A00582">
            <w:pPr>
              <w:spacing w:after="240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color w:val="000000"/>
                <w:sz w:val="20"/>
                <w:szCs w:val="20"/>
              </w:rPr>
              <w:t>01 05 0201 10 0000 610</w:t>
            </w:r>
          </w:p>
        </w:tc>
        <w:tc>
          <w:tcPr>
            <w:tcW w:w="5042" w:type="dxa"/>
          </w:tcPr>
          <w:p w:rsidR="00A00582" w:rsidRPr="00A00582" w:rsidRDefault="00A00582" w:rsidP="00A00582">
            <w:pPr>
              <w:spacing w:after="240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0582">
              <w:rPr>
                <w:b w:val="0"/>
                <w:sz w:val="20"/>
                <w:szCs w:val="20"/>
              </w:rPr>
              <w:t>Уменьшение прочих остатков денежных средств бю</w:t>
            </w:r>
            <w:r w:rsidRPr="00A00582">
              <w:rPr>
                <w:b w:val="0"/>
                <w:sz w:val="20"/>
                <w:szCs w:val="20"/>
              </w:rPr>
              <w:t>д</w:t>
            </w:r>
            <w:r w:rsidRPr="00A00582">
              <w:rPr>
                <w:b w:val="0"/>
                <w:sz w:val="20"/>
                <w:szCs w:val="20"/>
              </w:rPr>
              <w:t>жетов сельских поселений</w:t>
            </w:r>
          </w:p>
        </w:tc>
      </w:tr>
    </w:tbl>
    <w:p w:rsidR="00A00582" w:rsidRPr="00A00582" w:rsidRDefault="00A00582" w:rsidP="00A00582">
      <w:pPr>
        <w:ind w:left="567" w:right="566"/>
        <w:jc w:val="center"/>
        <w:rPr>
          <w:b w:val="0"/>
          <w:bCs/>
        </w:rPr>
      </w:pPr>
    </w:p>
    <w:p w:rsidR="00A00582" w:rsidRPr="00A00582" w:rsidRDefault="00A00582" w:rsidP="00A00582">
      <w:pPr>
        <w:rPr>
          <w:b w:val="0"/>
          <w:sz w:val="20"/>
          <w:szCs w:val="20"/>
        </w:rPr>
      </w:pP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>Глава</w:t>
      </w: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 xml:space="preserve">Ейскоукрепленского сельского поселения </w:t>
      </w:r>
    </w:p>
    <w:p w:rsidR="00A00582" w:rsidRPr="00A00582" w:rsidRDefault="00A00582" w:rsidP="00A00582">
      <w:pPr>
        <w:jc w:val="both"/>
        <w:rPr>
          <w:b w:val="0"/>
        </w:rPr>
      </w:pPr>
      <w:r w:rsidRPr="00A00582">
        <w:rPr>
          <w:b w:val="0"/>
        </w:rPr>
        <w:t>Щербиновского района</w:t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</w:r>
      <w:r w:rsidRPr="00A00582">
        <w:rPr>
          <w:b w:val="0"/>
        </w:rPr>
        <w:tab/>
        <w:t xml:space="preserve">                    Н.Н. Шевченко</w:t>
      </w:r>
    </w:p>
    <w:p w:rsidR="00A00582" w:rsidRPr="00A00582" w:rsidRDefault="00A00582" w:rsidP="00A00582">
      <w:pPr>
        <w:tabs>
          <w:tab w:val="left" w:pos="9639"/>
        </w:tabs>
        <w:jc w:val="center"/>
      </w:pPr>
    </w:p>
    <w:p w:rsidR="00A00582" w:rsidRPr="00A00582" w:rsidRDefault="00A00582" w:rsidP="00A00582">
      <w:pPr>
        <w:rPr>
          <w:b w:val="0"/>
          <w:sz w:val="20"/>
          <w:szCs w:val="20"/>
        </w:rPr>
      </w:pPr>
    </w:p>
    <w:p w:rsidR="00A00582" w:rsidRDefault="00A00582" w:rsidP="00196E4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38"/>
        <w:gridCol w:w="4785"/>
      </w:tblGrid>
      <w:tr w:rsidR="00A00582" w:rsidRPr="00A00582" w:rsidTr="00D9193E">
        <w:trPr>
          <w:trHeight w:val="159"/>
        </w:trPr>
        <w:tc>
          <w:tcPr>
            <w:tcW w:w="4748" w:type="dxa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823" w:type="dxa"/>
            <w:gridSpan w:val="2"/>
          </w:tcPr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ПРИЛОЖЕНИЕ № 2</w:t>
            </w: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</w:p>
          <w:p w:rsidR="00A00582" w:rsidRPr="00A00582" w:rsidRDefault="00A00582" w:rsidP="00A00582">
            <w:pPr>
              <w:ind w:left="-68" w:firstLine="18"/>
              <w:jc w:val="center"/>
              <w:rPr>
                <w:b w:val="0"/>
              </w:rPr>
            </w:pPr>
            <w:r w:rsidRPr="00A00582">
              <w:rPr>
                <w:b w:val="0"/>
              </w:rPr>
              <w:t>УСТАНОВЛЕН</w:t>
            </w:r>
          </w:p>
          <w:p w:rsidR="00A00582" w:rsidRPr="00A00582" w:rsidRDefault="00A00582" w:rsidP="00A00582">
            <w:pPr>
              <w:ind w:left="-50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постановлением администрации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 xml:space="preserve">Ейскоукрепленского сельского </w:t>
            </w:r>
          </w:p>
          <w:p w:rsidR="00A00582" w:rsidRPr="00A00582" w:rsidRDefault="00A00582" w:rsidP="00A00582">
            <w:pPr>
              <w:ind w:left="-68" w:firstLine="15"/>
              <w:jc w:val="center"/>
              <w:rPr>
                <w:b w:val="0"/>
              </w:rPr>
            </w:pPr>
            <w:r w:rsidRPr="00A00582">
              <w:rPr>
                <w:b w:val="0"/>
              </w:rPr>
              <w:t>поселения Щербиновского района</w:t>
            </w:r>
          </w:p>
          <w:p w:rsidR="00A00582" w:rsidRPr="00A00582" w:rsidRDefault="00A00582" w:rsidP="008230A1">
            <w:pPr>
              <w:widowControl w:val="0"/>
              <w:autoSpaceDE w:val="0"/>
              <w:autoSpaceDN w:val="0"/>
              <w:adjustRightInd w:val="0"/>
              <w:ind w:left="-68" w:firstLine="15"/>
              <w:jc w:val="center"/>
              <w:rPr>
                <w:bCs/>
              </w:rPr>
            </w:pPr>
            <w:r w:rsidRPr="00A00582">
              <w:rPr>
                <w:b w:val="0"/>
              </w:rPr>
              <w:t xml:space="preserve">от </w:t>
            </w:r>
            <w:r>
              <w:rPr>
                <w:b w:val="0"/>
              </w:rPr>
              <w:t>09.11.2020</w:t>
            </w:r>
            <w:r w:rsidRPr="00A00582">
              <w:rPr>
                <w:b w:val="0"/>
              </w:rPr>
              <w:t xml:space="preserve"> № </w:t>
            </w:r>
            <w:r>
              <w:rPr>
                <w:b w:val="0"/>
              </w:rPr>
              <w:t>8</w:t>
            </w:r>
            <w:r w:rsidR="008230A1">
              <w:rPr>
                <w:b w:val="0"/>
              </w:rPr>
              <w:t>8</w:t>
            </w:r>
            <w:bookmarkStart w:id="1" w:name="_GoBack"/>
            <w:bookmarkEnd w:id="1"/>
          </w:p>
        </w:tc>
      </w:tr>
      <w:tr w:rsidR="00A00582" w:rsidRPr="00A00582" w:rsidTr="00D9193E">
        <w:trPr>
          <w:trHeight w:val="159"/>
        </w:trPr>
        <w:tc>
          <w:tcPr>
            <w:tcW w:w="4786" w:type="dxa"/>
            <w:gridSpan w:val="2"/>
          </w:tcPr>
          <w:p w:rsidR="00A00582" w:rsidRPr="00A00582" w:rsidRDefault="00A00582" w:rsidP="00A0058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785" w:type="dxa"/>
          </w:tcPr>
          <w:p w:rsidR="00A00582" w:rsidRPr="00A00582" w:rsidRDefault="00A00582" w:rsidP="00A00582">
            <w:pPr>
              <w:ind w:left="-68" w:firstLine="15"/>
              <w:jc w:val="center"/>
              <w:rPr>
                <w:bCs/>
                <w:color w:val="FF0000"/>
              </w:rPr>
            </w:pPr>
          </w:p>
        </w:tc>
      </w:tr>
    </w:tbl>
    <w:p w:rsidR="00A00582" w:rsidRPr="00A00582" w:rsidRDefault="00A00582" w:rsidP="00A00582">
      <w:pPr>
        <w:jc w:val="center"/>
        <w:rPr>
          <w:highlight w:val="yellow"/>
        </w:rPr>
      </w:pPr>
    </w:p>
    <w:p w:rsidR="00A00582" w:rsidRPr="00A00582" w:rsidRDefault="00A00582" w:rsidP="00A00582">
      <w:pPr>
        <w:ind w:left="567" w:right="567"/>
        <w:jc w:val="center"/>
      </w:pPr>
      <w:r w:rsidRPr="00A00582">
        <w:t xml:space="preserve">Порядок применения бюджетной классификации, </w:t>
      </w:r>
    </w:p>
    <w:p w:rsidR="00A00582" w:rsidRPr="00A00582" w:rsidRDefault="00A00582" w:rsidP="00A00582">
      <w:pPr>
        <w:ind w:left="567" w:right="567"/>
        <w:jc w:val="center"/>
      </w:pPr>
      <w:r w:rsidRPr="00A00582">
        <w:t>относящейся к бюджету Ейскоукрепленского сельского поселения Щербиновского района в 2020 году</w:t>
      </w:r>
    </w:p>
    <w:p w:rsidR="00A00582" w:rsidRPr="00A00582" w:rsidRDefault="00A00582" w:rsidP="00A00582">
      <w:pPr>
        <w:ind w:left="567" w:right="567"/>
        <w:jc w:val="center"/>
        <w:rPr>
          <w:snapToGrid w:val="0"/>
        </w:rPr>
      </w:pPr>
    </w:p>
    <w:p w:rsidR="00A00582" w:rsidRPr="00A00582" w:rsidRDefault="00A00582" w:rsidP="00A00582">
      <w:pPr>
        <w:ind w:left="567" w:right="567"/>
        <w:jc w:val="center"/>
        <w:rPr>
          <w:b w:val="0"/>
          <w:snapToGrid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1. Настоящий Порядок применения целевых статей расходов в части, о</w:t>
      </w:r>
      <w:r w:rsidRPr="00A00582">
        <w:rPr>
          <w:b w:val="0"/>
        </w:rPr>
        <w:t>т</w:t>
      </w:r>
      <w:r w:rsidRPr="00A00582">
        <w:rPr>
          <w:b w:val="0"/>
        </w:rPr>
        <w:t>носящейся к бюджету Ейскоукрепленского сельского поселения Щербиновск</w:t>
      </w:r>
      <w:r w:rsidRPr="00A00582">
        <w:rPr>
          <w:b w:val="0"/>
        </w:rPr>
        <w:t>о</w:t>
      </w:r>
      <w:r w:rsidRPr="00A00582">
        <w:rPr>
          <w:b w:val="0"/>
        </w:rPr>
        <w:t>го района на 2020 год (далее - Порядок) устанавливает: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 (далее - муниципальная программа) и непрограммных напра</w:t>
      </w:r>
      <w:r w:rsidRPr="00A00582">
        <w:rPr>
          <w:b w:val="0"/>
        </w:rPr>
        <w:t>в</w:t>
      </w:r>
      <w:r w:rsidRPr="00A00582">
        <w:rPr>
          <w:b w:val="0"/>
        </w:rPr>
        <w:t>лений деятельности органа местного самоуправления Ейскоукрепленского сельского поселения Щербиновского района (далее - непрограммные направл</w:t>
      </w:r>
      <w:r w:rsidRPr="00A00582">
        <w:rPr>
          <w:b w:val="0"/>
        </w:rPr>
        <w:t>е</w:t>
      </w:r>
      <w:r w:rsidRPr="00A00582">
        <w:rPr>
          <w:b w:val="0"/>
        </w:rPr>
        <w:t>ния деятельности);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перечень, кодов целевых статей и порядок их применения в части, отн</w:t>
      </w:r>
      <w:r w:rsidRPr="00A00582">
        <w:rPr>
          <w:b w:val="0"/>
        </w:rPr>
        <w:t>о</w:t>
      </w:r>
      <w:r w:rsidRPr="00A00582">
        <w:rPr>
          <w:b w:val="0"/>
        </w:rPr>
        <w:t>сящейся к бюджету Ейскоукрепленского сельского поселения Щербиновского района (далее - бюджет поселения), финансовое обеспечение которых ос</w:t>
      </w:r>
      <w:r w:rsidRPr="00A00582">
        <w:rPr>
          <w:b w:val="0"/>
        </w:rPr>
        <w:t>у</w:t>
      </w:r>
      <w:r w:rsidRPr="00A00582">
        <w:rPr>
          <w:b w:val="0"/>
        </w:rPr>
        <w:lastRenderedPageBreak/>
        <w:t>ществляется за счет межбюджетных субсидий, субвенций и иных межбюдже</w:t>
      </w:r>
      <w:r w:rsidRPr="00A00582">
        <w:rPr>
          <w:b w:val="0"/>
        </w:rPr>
        <w:t>т</w:t>
      </w:r>
      <w:r w:rsidRPr="00A00582">
        <w:rPr>
          <w:b w:val="0"/>
        </w:rPr>
        <w:t>ных трансфертов, имеющих целевое назначение, из краевого бюджета;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наименования направлений расходов, увязываемых с целевыми статьями подпрограмм и основных мероприятий муниципальных программ, непр</w:t>
      </w:r>
      <w:r w:rsidRPr="00A00582">
        <w:rPr>
          <w:b w:val="0"/>
        </w:rPr>
        <w:t>о</w:t>
      </w:r>
      <w:r w:rsidRPr="00A00582">
        <w:rPr>
          <w:b w:val="0"/>
        </w:rPr>
        <w:t xml:space="preserve">граммными направлениями деятельности, </w:t>
      </w:r>
      <w:hyperlink r:id="rId12" w:history="1">
        <w:r w:rsidRPr="00A00582">
          <w:rPr>
            <w:b w:val="0"/>
          </w:rPr>
          <w:t>порядок</w:t>
        </w:r>
      </w:hyperlink>
      <w:r w:rsidRPr="00A00582">
        <w:rPr>
          <w:b w:val="0"/>
        </w:rPr>
        <w:t xml:space="preserve"> применения которых уст</w:t>
      </w:r>
      <w:r w:rsidRPr="00A00582">
        <w:rPr>
          <w:b w:val="0"/>
        </w:rPr>
        <w:t>а</w:t>
      </w:r>
      <w:r w:rsidRPr="00A00582">
        <w:rPr>
          <w:b w:val="0"/>
        </w:rPr>
        <w:t xml:space="preserve">новлен приказом Министерства финансов Российской Федерации от                           6 июня 2019 № 85н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</w:t>
      </w:r>
      <w:r w:rsidRPr="00A00582">
        <w:rPr>
          <w:b w:val="0"/>
        </w:rPr>
        <w:t>в</w:t>
      </w:r>
      <w:r w:rsidRPr="00A00582">
        <w:rPr>
          <w:b w:val="0"/>
        </w:rPr>
        <w:t>лениям деятельности,  подлежащим исполнению за счет средств бюджета пос</w:t>
      </w:r>
      <w:r w:rsidRPr="00A00582">
        <w:rPr>
          <w:b w:val="0"/>
        </w:rPr>
        <w:t>е</w:t>
      </w:r>
      <w:r w:rsidRPr="00A00582">
        <w:rPr>
          <w:b w:val="0"/>
        </w:rPr>
        <w:t>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bookmarkStart w:id="2" w:name="Par8"/>
      <w:bookmarkEnd w:id="2"/>
      <w:r w:rsidRPr="00A00582">
        <w:rPr>
          <w:b w:val="0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13" w:anchor="Par14" w:history="1">
        <w:r w:rsidRPr="00A00582">
          <w:rPr>
            <w:b w:val="0"/>
          </w:rPr>
          <w:t>(таблица 1)</w:t>
        </w:r>
      </w:hyperlink>
      <w:r w:rsidRPr="00A00582">
        <w:rPr>
          <w:b w:val="0"/>
        </w:rPr>
        <w:t>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1) код программного (непрограммного) направления расходов (8, 9 разр</w:t>
      </w:r>
      <w:r w:rsidRPr="00A00582">
        <w:rPr>
          <w:b w:val="0"/>
        </w:rPr>
        <w:t>я</w:t>
      </w:r>
      <w:r w:rsidRPr="00A00582">
        <w:rPr>
          <w:b w:val="0"/>
        </w:rPr>
        <w:t>ды кода классификации расходов бюджетов), предназначенный для кодиров</w:t>
      </w:r>
      <w:r w:rsidRPr="00A00582">
        <w:rPr>
          <w:b w:val="0"/>
        </w:rPr>
        <w:t>а</w:t>
      </w:r>
      <w:r w:rsidRPr="00A00582">
        <w:rPr>
          <w:b w:val="0"/>
        </w:rPr>
        <w:t>ния муниципальных программ, непрограммных направлений деятельности;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2) код подпрограммы (10 разряд кода классификации расходов бюдж</w:t>
      </w:r>
      <w:r w:rsidRPr="00A00582">
        <w:rPr>
          <w:b w:val="0"/>
        </w:rPr>
        <w:t>е</w:t>
      </w:r>
      <w:r w:rsidRPr="00A00582">
        <w:rPr>
          <w:b w:val="0"/>
        </w:rPr>
        <w:t>тов), предназначенный для кодирования подпрограмм муниципальных пр</w:t>
      </w:r>
      <w:r w:rsidRPr="00A00582">
        <w:rPr>
          <w:b w:val="0"/>
        </w:rPr>
        <w:t>о</w:t>
      </w:r>
      <w:r w:rsidRPr="00A00582">
        <w:rPr>
          <w:b w:val="0"/>
        </w:rPr>
        <w:t>грамм (основных мероприятий), непрограммных направлений деятельности;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3) код мероприятия (11, 12 разряды кода классификации расходов бю</w:t>
      </w:r>
      <w:r w:rsidRPr="00A00582">
        <w:rPr>
          <w:b w:val="0"/>
        </w:rPr>
        <w:t>д</w:t>
      </w:r>
      <w:r w:rsidRPr="00A00582">
        <w:rPr>
          <w:b w:val="0"/>
        </w:rPr>
        <w:t>жетов), предназначенный для кодирования мероприятий подпрограмм (осно</w:t>
      </w:r>
      <w:r w:rsidRPr="00A00582">
        <w:rPr>
          <w:b w:val="0"/>
        </w:rPr>
        <w:t>в</w:t>
      </w:r>
      <w:r w:rsidRPr="00A00582">
        <w:rPr>
          <w:b w:val="0"/>
        </w:rPr>
        <w:t>ных мероприятий) муниципальных программ, устанавливаемых на основании целей, задач, агрегированных пунктов подпрограмм (основных мероприятий) муниципальных программ;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4) код направления расходов (13 - 17 разряды кода классификации расх</w:t>
      </w:r>
      <w:r w:rsidRPr="00A00582">
        <w:rPr>
          <w:b w:val="0"/>
        </w:rPr>
        <w:t>о</w:t>
      </w:r>
      <w:r w:rsidRPr="00A00582">
        <w:rPr>
          <w:b w:val="0"/>
        </w:rPr>
        <w:t>дов бюджетов), предназначенный для кодирования направлений расходования средств, конкретизирующих (при необходимости) мероприятия.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jc w:val="right"/>
        <w:rPr>
          <w:b w:val="0"/>
        </w:rPr>
      </w:pPr>
      <w:bookmarkStart w:id="3" w:name="Par14"/>
      <w:bookmarkEnd w:id="3"/>
      <w:r w:rsidRPr="00A00582">
        <w:rPr>
          <w:b w:val="0"/>
        </w:rPr>
        <w:t>Таблица 1</w:t>
      </w:r>
    </w:p>
    <w:p w:rsidR="00A00582" w:rsidRPr="00A00582" w:rsidRDefault="00A00582" w:rsidP="00A00582">
      <w:pPr>
        <w:autoSpaceDE w:val="0"/>
        <w:autoSpaceDN w:val="0"/>
        <w:adjustRightInd w:val="0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4"/>
        <w:gridCol w:w="1304"/>
        <w:gridCol w:w="1871"/>
        <w:gridCol w:w="844"/>
        <w:gridCol w:w="964"/>
        <w:gridCol w:w="680"/>
        <w:gridCol w:w="624"/>
        <w:gridCol w:w="510"/>
        <w:gridCol w:w="567"/>
        <w:gridCol w:w="591"/>
      </w:tblGrid>
      <w:tr w:rsidR="00A00582" w:rsidRPr="00A00582" w:rsidTr="00D9193E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Целевая статья</w:t>
            </w:r>
          </w:p>
        </w:tc>
      </w:tr>
      <w:tr w:rsidR="00A00582" w:rsidRPr="00A00582" w:rsidTr="00D9193E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Программное</w:t>
            </w:r>
          </w:p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(непрограммное) направление расходов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Подпрогра</w:t>
            </w:r>
            <w:r w:rsidRPr="00A00582">
              <w:rPr>
                <w:b w:val="0"/>
                <w:lang w:eastAsia="en-US"/>
              </w:rPr>
              <w:t>м</w:t>
            </w:r>
            <w:r w:rsidRPr="00A00582">
              <w:rPr>
                <w:b w:val="0"/>
                <w:lang w:eastAsia="en-US"/>
              </w:rPr>
              <w:t>ма (основное мероприятие)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Мероприятие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расходов</w:t>
            </w:r>
          </w:p>
        </w:tc>
      </w:tr>
      <w:tr w:rsidR="00A00582" w:rsidRPr="00A00582" w:rsidTr="00D9193E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17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 xml:space="preserve">4. Целевым статьям бюджета поселения присваиваются уникальные коды, сформированные с применением буквенно-цифрового ряда: </w:t>
      </w:r>
      <w:r w:rsidRPr="00A00582">
        <w:rPr>
          <w:rFonts w:eastAsia="Calibri"/>
          <w:b w:val="0"/>
          <w:lang w:eastAsia="en-US"/>
        </w:rPr>
        <w:t>0, 1, 2, 3, 4, 5, 6, 7, 8, 9, А, Б, В, Г, Д, Е, Ж, И, К, Л, М, Н, П, Р, С, Т, У, Ф, Ц, Ч, Ш, Щ, Э, Ю, Я, A, D, E, F, G, I, J, L, N, P, Q, R, S, T, U, V, W, Y, Z.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</w:t>
      </w:r>
      <w:r w:rsidRPr="00A00582">
        <w:rPr>
          <w:b w:val="0"/>
        </w:rPr>
        <w:t>е</w:t>
      </w:r>
      <w:r w:rsidRPr="00A00582">
        <w:rPr>
          <w:b w:val="0"/>
        </w:rPr>
        <w:t>ния R0000 - R9990, L0000 - L9990, S0000 - S9990: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R0000 - R9990 - для отражения расходов бюджета поселения, в целях ф</w:t>
      </w:r>
      <w:r w:rsidRPr="00A00582">
        <w:rPr>
          <w:b w:val="0"/>
        </w:rPr>
        <w:t>и</w:t>
      </w:r>
      <w:r w:rsidRPr="00A00582">
        <w:rPr>
          <w:b w:val="0"/>
        </w:rPr>
        <w:t>нансового обеспечения которых предоставляются субвенции из краевого бю</w:t>
      </w:r>
      <w:r w:rsidRPr="00A00582">
        <w:rPr>
          <w:b w:val="0"/>
        </w:rPr>
        <w:t>д</w:t>
      </w:r>
      <w:r w:rsidRPr="00A00582">
        <w:rPr>
          <w:b w:val="0"/>
        </w:rPr>
        <w:t>жета, в целях софинансирования которых  краевому бюджету предоставляются из федерального бюджета субсидии и иные межбюджетные трансферты;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L0000 - L9990 - для отражения расходов бюджета поселения, в целях с</w:t>
      </w:r>
      <w:r w:rsidRPr="00A00582">
        <w:rPr>
          <w:b w:val="0"/>
        </w:rPr>
        <w:t>о</w:t>
      </w:r>
      <w:r w:rsidRPr="00A00582">
        <w:rPr>
          <w:b w:val="0"/>
        </w:rPr>
        <w:t>финансирования которых из краевого бюджета предоставляются субсидии и иные межбюджетные трансферты, в целях софинансирования которых краев</w:t>
      </w:r>
      <w:r w:rsidRPr="00A00582">
        <w:rPr>
          <w:b w:val="0"/>
        </w:rPr>
        <w:t>о</w:t>
      </w:r>
      <w:r w:rsidRPr="00A00582">
        <w:rPr>
          <w:b w:val="0"/>
        </w:rPr>
        <w:t>му бюджету предоставляются из федерального бюджета субсидии и иные ме</w:t>
      </w:r>
      <w:r w:rsidRPr="00A00582">
        <w:rPr>
          <w:b w:val="0"/>
        </w:rPr>
        <w:t>ж</w:t>
      </w:r>
      <w:r w:rsidRPr="00A00582">
        <w:rPr>
          <w:b w:val="0"/>
        </w:rPr>
        <w:t>бюджетные трансферты;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S0000 - S9990 - для отражения расходов бюджета поселения, в целях с</w:t>
      </w:r>
      <w:r w:rsidRPr="00A00582">
        <w:rPr>
          <w:b w:val="0"/>
        </w:rPr>
        <w:t>о</w:t>
      </w:r>
      <w:r w:rsidRPr="00A00582">
        <w:rPr>
          <w:b w:val="0"/>
        </w:rPr>
        <w:t>финансирования которых из краевого бюджета предоставляются бюджету п</w:t>
      </w:r>
      <w:r w:rsidRPr="00A00582">
        <w:rPr>
          <w:b w:val="0"/>
        </w:rPr>
        <w:t>о</w:t>
      </w:r>
      <w:r w:rsidRPr="00A00582">
        <w:rPr>
          <w:b w:val="0"/>
        </w:rPr>
        <w:t>селения субсидии, которые не софинансируются из федерального бюджета и бюджетов государственных внебюджетных фондов Российской Федерации, при перечислении субсидий в бюджет поселения в доле, соответствующей устано</w:t>
      </w:r>
      <w:r w:rsidRPr="00A00582">
        <w:rPr>
          <w:b w:val="0"/>
        </w:rPr>
        <w:t>в</w:t>
      </w:r>
      <w:r w:rsidRPr="00A00582">
        <w:rPr>
          <w:b w:val="0"/>
        </w:rPr>
        <w:t>ленному уровню софинансирования расходного обязательства муниципального образования, при оплате денежного обязательства получателя средств бюджета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>5.</w:t>
      </w:r>
      <w:r w:rsidRPr="00A00582">
        <w:rPr>
          <w:rFonts w:eastAsia="Calibri"/>
          <w:b w:val="0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Ейскоукрепленского сельского поселения, и (или) к расходным обязательствам, подлежащим исполнению за счет средств бюджета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Наименования целевых статей расходов бюджета поселения устанавл</w:t>
      </w:r>
      <w:r w:rsidRPr="00A00582">
        <w:rPr>
          <w:b w:val="0"/>
        </w:rPr>
        <w:t>и</w:t>
      </w:r>
      <w:r w:rsidRPr="00A00582">
        <w:rPr>
          <w:b w:val="0"/>
        </w:rPr>
        <w:t>ваются администрацией Ейскоукрепленского сельского поселения Щербино</w:t>
      </w:r>
      <w:r w:rsidRPr="00A00582">
        <w:rPr>
          <w:b w:val="0"/>
        </w:rPr>
        <w:t>в</w:t>
      </w:r>
      <w:r w:rsidRPr="00A00582">
        <w:rPr>
          <w:b w:val="0"/>
        </w:rPr>
        <w:t>ского района и характеризуют направление бюджетных ассигнований на реал</w:t>
      </w:r>
      <w:r w:rsidRPr="00A00582">
        <w:rPr>
          <w:b w:val="0"/>
        </w:rPr>
        <w:t>и</w:t>
      </w:r>
      <w:r w:rsidRPr="00A00582">
        <w:rPr>
          <w:b w:val="0"/>
        </w:rPr>
        <w:t>зацию: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муниципальных программ и непрограммных направлений деятельности органов местного самоуправления;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подпрограмм, основных мероприятий муниципальных программ, непр</w:t>
      </w:r>
      <w:r w:rsidRPr="00A00582">
        <w:rPr>
          <w:b w:val="0"/>
        </w:rPr>
        <w:t>о</w:t>
      </w:r>
      <w:r w:rsidRPr="00A00582">
        <w:rPr>
          <w:b w:val="0"/>
        </w:rPr>
        <w:t>граммных мероприятий;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мероприятий подпрограмм;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направлений расходов. </w:t>
      </w:r>
    </w:p>
    <w:p w:rsidR="00A00582" w:rsidRPr="00A00582" w:rsidRDefault="00A00582" w:rsidP="00A00582">
      <w:pPr>
        <w:tabs>
          <w:tab w:val="left" w:pos="709"/>
          <w:tab w:val="left" w:pos="9638"/>
        </w:tabs>
        <w:ind w:firstLine="709"/>
        <w:jc w:val="both"/>
        <w:rPr>
          <w:b w:val="0"/>
        </w:rPr>
      </w:pPr>
      <w:r w:rsidRPr="00A00582">
        <w:rPr>
          <w:b w:val="0"/>
          <w:bCs/>
        </w:rPr>
        <w:t xml:space="preserve">6. Перечень и порядок применения целевых статей, задействованных в бюджете </w:t>
      </w:r>
      <w:r w:rsidRPr="00A00582">
        <w:rPr>
          <w:b w:val="0"/>
        </w:rPr>
        <w:t>поселения, увязываемых с целевыми статьями в рамках мероприятий подпрограмм (основных мероприятий) муниципальных программ, непрограм</w:t>
      </w:r>
      <w:r w:rsidRPr="00A00582">
        <w:rPr>
          <w:b w:val="0"/>
        </w:rPr>
        <w:t>м</w:t>
      </w:r>
      <w:r w:rsidRPr="00A00582">
        <w:rPr>
          <w:b w:val="0"/>
        </w:rPr>
        <w:t xml:space="preserve">ных направлений расходов, </w:t>
      </w:r>
      <w:hyperlink r:id="rId14" w:history="1">
        <w:r w:rsidRPr="00A00582">
          <w:rPr>
            <w:b w:val="0"/>
          </w:rPr>
          <w:t>порядок</w:t>
        </w:r>
      </w:hyperlink>
      <w:r w:rsidRPr="00A00582">
        <w:rPr>
          <w:b w:val="0"/>
        </w:rPr>
        <w:t xml:space="preserve"> применения которых установлен приказом Министерства финансов Российской Федерации от 8 июля 2018 года № 132н «О Порядке формирования и применения кодов бюджетной классификации Российской Федерации, их структуре и принципах назначения», установлен в </w:t>
      </w:r>
      <w:hyperlink r:id="rId15" w:history="1">
        <w:r w:rsidRPr="00A00582">
          <w:rPr>
            <w:b w:val="0"/>
          </w:rPr>
          <w:t>разделе 2</w:t>
        </w:r>
      </w:hyperlink>
      <w:r w:rsidRPr="00A00582">
        <w:rPr>
          <w:b w:val="0"/>
        </w:rPr>
        <w:t xml:space="preserve"> настоящего Порядка.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7. Увязка универсальных направлений расходов с мероприятием подпр</w:t>
      </w:r>
      <w:r w:rsidRPr="00A00582">
        <w:rPr>
          <w:b w:val="0"/>
        </w:rPr>
        <w:t>о</w:t>
      </w:r>
      <w:r w:rsidRPr="00A00582">
        <w:rPr>
          <w:b w:val="0"/>
        </w:rPr>
        <w:t>граммы (основного мероприятия) муниципальной программы устанавливается в рамках решения Совета Ейскоукрепленского сельского поселения Щербино</w:t>
      </w:r>
      <w:r w:rsidRPr="00A00582">
        <w:rPr>
          <w:b w:val="0"/>
        </w:rPr>
        <w:t>в</w:t>
      </w:r>
      <w:r w:rsidRPr="00A00582">
        <w:rPr>
          <w:b w:val="0"/>
        </w:rPr>
        <w:t>ского района о бюджете на очередной финансовый год и (или) сводной бю</w:t>
      </w:r>
      <w:r w:rsidRPr="00A00582">
        <w:rPr>
          <w:b w:val="0"/>
        </w:rPr>
        <w:t>д</w:t>
      </w:r>
      <w:r w:rsidRPr="00A00582">
        <w:rPr>
          <w:b w:val="0"/>
        </w:rPr>
        <w:t>жетной росписи бюджета поселения по следующей структуре кода целевой ст</w:t>
      </w:r>
      <w:r w:rsidRPr="00A00582">
        <w:rPr>
          <w:b w:val="0"/>
        </w:rPr>
        <w:t>а</w:t>
      </w:r>
      <w:r w:rsidRPr="00A00582">
        <w:rPr>
          <w:b w:val="0"/>
        </w:rPr>
        <w:t>тьи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XX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Муниципальная программа;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Подпрограмма (основное мероприятие) муниципальной программы;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X </w:t>
            </w:r>
            <w:r w:rsidRPr="00A00582">
              <w:rPr>
                <w:lang w:eastAsia="en-US"/>
              </w:rPr>
              <w:t xml:space="preserve">XX </w:t>
            </w:r>
            <w:r w:rsidRPr="00A00582">
              <w:rPr>
                <w:b w:val="0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Мероприятие подпрограммы (основного мероприятия) муниципальной программы;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XX X XX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8. Увязка универсальных направлений расходов с непрограммным направлением деятельности устанавливается в рамках решения Совета Ейск</w:t>
      </w:r>
      <w:r w:rsidRPr="00A00582">
        <w:rPr>
          <w:b w:val="0"/>
        </w:rPr>
        <w:t>о</w:t>
      </w:r>
      <w:r w:rsidRPr="00A00582">
        <w:rPr>
          <w:b w:val="0"/>
        </w:rPr>
        <w:t>укрепленского сельского поселения Щербиновского района о бюджете на оч</w:t>
      </w:r>
      <w:r w:rsidRPr="00A00582">
        <w:rPr>
          <w:b w:val="0"/>
        </w:rPr>
        <w:t>е</w:t>
      </w:r>
      <w:r w:rsidRPr="00A00582">
        <w:rPr>
          <w:b w:val="0"/>
        </w:rPr>
        <w:t>редной финансовый год и (или) сводной бюджетной росписи бюджета посел</w:t>
      </w:r>
      <w:r w:rsidRPr="00A00582">
        <w:rPr>
          <w:b w:val="0"/>
        </w:rPr>
        <w:t>е</w:t>
      </w:r>
      <w:r w:rsidRPr="00A00582">
        <w:rPr>
          <w:b w:val="0"/>
        </w:rPr>
        <w:t>ния по следующей структуре кода целевой статьи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089"/>
      </w:tblGrid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7X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7X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7X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Направление реализации непрограммных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8X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8X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8X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Направления реализации непрограммных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lang w:eastAsia="en-US"/>
              </w:rPr>
              <w:t>9X</w:t>
            </w:r>
            <w:r w:rsidRPr="00A00582">
              <w:rPr>
                <w:b w:val="0"/>
                <w:lang w:eastAsia="en-US"/>
              </w:rPr>
              <w:t xml:space="preserve"> 0 00 00000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деятельности;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9X </w:t>
            </w:r>
            <w:r w:rsidRPr="00A00582">
              <w:rPr>
                <w:lang w:eastAsia="en-US"/>
              </w:rPr>
              <w:t>X</w:t>
            </w:r>
            <w:r w:rsidRPr="00A00582">
              <w:rPr>
                <w:b w:val="0"/>
                <w:lang w:eastAsia="en-US"/>
              </w:rPr>
              <w:t xml:space="preserve"> 00 00000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Непрограммное направление расходов;</w:t>
            </w:r>
          </w:p>
        </w:tc>
      </w:tr>
      <w:tr w:rsidR="00A00582" w:rsidRPr="00A00582" w:rsidTr="00D9193E">
        <w:tc>
          <w:tcPr>
            <w:tcW w:w="241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 xml:space="preserve">9X X 00 </w:t>
            </w:r>
            <w:r w:rsidRPr="00A00582">
              <w:rPr>
                <w:lang w:eastAsia="en-US"/>
              </w:rPr>
              <w:t>XXXXX</w:t>
            </w:r>
          </w:p>
        </w:tc>
        <w:tc>
          <w:tcPr>
            <w:tcW w:w="708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Направления реализации непрограммных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9. Расходы бюджета поселения на финансовое обеспечение выполнения функций органов местного самоуправления и находящимися в их ведении м</w:t>
      </w:r>
      <w:r w:rsidRPr="00A00582">
        <w:rPr>
          <w:b w:val="0"/>
        </w:rPr>
        <w:t>у</w:t>
      </w:r>
      <w:r w:rsidRPr="00A00582">
        <w:rPr>
          <w:b w:val="0"/>
        </w:rPr>
        <w:t>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00190 «Расходы на обеспечение функций государственных органов, в том числе территориальных органов»;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00590 «Расходы на обеспечение деятельности (оказание услуг) муниц</w:t>
      </w:r>
      <w:r w:rsidRPr="00A00582">
        <w:rPr>
          <w:b w:val="0"/>
        </w:rPr>
        <w:t>и</w:t>
      </w:r>
      <w:r w:rsidRPr="00A00582">
        <w:rPr>
          <w:b w:val="0"/>
        </w:rPr>
        <w:t>пальных учреждений».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10. Увязка направления расходов 00190 «Расходы на обеспечение фун</w:t>
      </w:r>
      <w:r w:rsidRPr="00A00582">
        <w:rPr>
          <w:b w:val="0"/>
        </w:rPr>
        <w:t>к</w:t>
      </w:r>
      <w:r w:rsidRPr="00A00582">
        <w:rPr>
          <w:b w:val="0"/>
        </w:rPr>
        <w:t>ций органов местного самоуправления» с мероприятием подпрограммы мун</w:t>
      </w:r>
      <w:r w:rsidRPr="00A00582">
        <w:rPr>
          <w:b w:val="0"/>
        </w:rPr>
        <w:t>и</w:t>
      </w:r>
      <w:r w:rsidRPr="00A00582">
        <w:rPr>
          <w:b w:val="0"/>
        </w:rPr>
        <w:t>ципальной программы или непрограммным направлением деятельности  уст</w:t>
      </w:r>
      <w:r w:rsidRPr="00A00582">
        <w:rPr>
          <w:b w:val="0"/>
        </w:rPr>
        <w:t>а</w:t>
      </w:r>
      <w:r w:rsidRPr="00A00582">
        <w:rPr>
          <w:b w:val="0"/>
        </w:rPr>
        <w:t>навливается по следующей структуре кода целевой статьи: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7372"/>
      </w:tblGrid>
      <w:tr w:rsidR="00A00582" w:rsidRPr="00A00582" w:rsidTr="00D9193E">
        <w:tc>
          <w:tcPr>
            <w:tcW w:w="212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в рамках программного направления расходов;</w:t>
            </w:r>
          </w:p>
        </w:tc>
      </w:tr>
      <w:tr w:rsidR="00A00582" w:rsidRPr="00A00582" w:rsidTr="00D9193E">
        <w:tc>
          <w:tcPr>
            <w:tcW w:w="2127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:rsidR="00A00582" w:rsidRPr="00A00582" w:rsidRDefault="00A00582" w:rsidP="00A00582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 w:val="0"/>
                <w:lang w:eastAsia="en-US"/>
              </w:rPr>
            </w:pPr>
            <w:r w:rsidRPr="00A00582">
              <w:rPr>
                <w:b w:val="0"/>
                <w:lang w:eastAsia="en-US"/>
              </w:rPr>
              <w:t>в рамках непрограммного направления расходов.</w:t>
            </w:r>
          </w:p>
        </w:tc>
      </w:tr>
    </w:tbl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  <w:r w:rsidRPr="00A00582">
        <w:rPr>
          <w:b w:val="0"/>
        </w:rPr>
        <w:t xml:space="preserve">2. </w:t>
      </w:r>
      <w:r w:rsidRPr="00A00582">
        <w:rPr>
          <w:b w:val="0"/>
          <w:bCs/>
        </w:rPr>
        <w:t xml:space="preserve">Перечень и правила применения целевых статей, задействованных в бюджете </w:t>
      </w:r>
      <w:r w:rsidRPr="00A00582">
        <w:rPr>
          <w:b w:val="0"/>
        </w:rPr>
        <w:t xml:space="preserve">Ейскоукрепленского сельского поселения </w:t>
      </w: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</w:rPr>
      </w:pPr>
      <w:r w:rsidRPr="00A00582">
        <w:rPr>
          <w:b w:val="0"/>
        </w:rPr>
        <w:t>Щербиновского района</w:t>
      </w:r>
    </w:p>
    <w:p w:rsidR="00A00582" w:rsidRPr="00A00582" w:rsidRDefault="00A00582" w:rsidP="00A00582">
      <w:pPr>
        <w:tabs>
          <w:tab w:val="left" w:pos="709"/>
        </w:tabs>
        <w:ind w:firstLine="709"/>
        <w:jc w:val="center"/>
        <w:rPr>
          <w:b w:val="0"/>
          <w:bCs/>
        </w:rPr>
      </w:pPr>
    </w:p>
    <w:p w:rsidR="00A00582" w:rsidRPr="00A00582" w:rsidRDefault="00A00582" w:rsidP="00A005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 w:val="0"/>
          <w:snapToGrid w:val="0"/>
        </w:rPr>
      </w:pPr>
      <w:r w:rsidRPr="00A00582">
        <w:rPr>
          <w:b w:val="0"/>
          <w:snapToGrid w:val="0"/>
        </w:rPr>
        <w:t xml:space="preserve">1. </w:t>
      </w:r>
      <w:r w:rsidRPr="00A00582">
        <w:rPr>
          <w:b w:val="0"/>
          <w:bCs/>
        </w:rPr>
        <w:t>Перечень и правила применения целевых статей расходов бюджета п</w:t>
      </w:r>
      <w:r w:rsidRPr="00A00582">
        <w:rPr>
          <w:b w:val="0"/>
          <w:bCs/>
        </w:rPr>
        <w:t>о</w:t>
      </w:r>
      <w:r w:rsidRPr="00A00582">
        <w:rPr>
          <w:b w:val="0"/>
          <w:bCs/>
        </w:rPr>
        <w:t>селения, формируемых в рамках непрограммных направлений расходов</w:t>
      </w:r>
      <w:r w:rsidRPr="00A00582">
        <w:rPr>
          <w:b w:val="0"/>
          <w:snapToGrid w:val="0"/>
        </w:rPr>
        <w:t>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70 0 00 00000 О</w:t>
      </w:r>
      <w:r w:rsidRPr="00A00582">
        <w:rPr>
          <w:b w:val="0"/>
          <w:color w:val="000000"/>
        </w:rPr>
        <w:t>беспечение деятельности высшего должностного лица муниципального образования.</w:t>
      </w:r>
      <w:r w:rsidRPr="00A00582">
        <w:rPr>
          <w:b w:val="0"/>
        </w:rPr>
        <w:t xml:space="preserve">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 включают: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  <w:color w:val="000000"/>
        </w:rPr>
      </w:pPr>
      <w:r w:rsidRPr="00A00582">
        <w:rPr>
          <w:b w:val="0"/>
        </w:rPr>
        <w:t>70 0 01 00000 В</w:t>
      </w:r>
      <w:r w:rsidRPr="00A00582">
        <w:rPr>
          <w:b w:val="0"/>
          <w:color w:val="000000"/>
        </w:rPr>
        <w:t>ысшее должностное лицо муниципального образования.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оплату труда с учетом начислений главы Ейскоукрепленского сельского поселения Щербиновского района,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на обеспечение функций органов местного самоуправления.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71 0 00 00000 Отдельные направления деятельности администрации м</w:t>
      </w:r>
      <w:r w:rsidRPr="00A00582">
        <w:rPr>
          <w:b w:val="0"/>
        </w:rPr>
        <w:t>у</w:t>
      </w:r>
      <w:r w:rsidRPr="00A00582">
        <w:rPr>
          <w:b w:val="0"/>
        </w:rPr>
        <w:t>ниципального образования.</w:t>
      </w:r>
    </w:p>
    <w:p w:rsidR="00A00582" w:rsidRPr="00A00582" w:rsidRDefault="00A00582" w:rsidP="00A00582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sz w:val="20"/>
          <w:szCs w:val="20"/>
          <w:lang w:eastAsia="en-US"/>
        </w:rPr>
      </w:pPr>
      <w:r w:rsidRPr="00A00582">
        <w:rPr>
          <w:b w:val="0"/>
        </w:rPr>
        <w:t xml:space="preserve">71 0 02 00000 Административные и иные комиссии.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подпрограммы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60190 О</w:t>
      </w:r>
      <w:r w:rsidRPr="00A00582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данному направлению отражаются расходы бюджета поселения на о</w:t>
      </w:r>
      <w:r w:rsidRPr="00A00582">
        <w:rPr>
          <w:b w:val="0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lastRenderedPageBreak/>
        <w:t>71 0 04 00000 Формирование архивных фондов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подпрограммы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10440 Мероприятия, направленные на материально-техническое обесп</w:t>
      </w:r>
      <w:r w:rsidRPr="00A00582">
        <w:rPr>
          <w:b w:val="0"/>
        </w:rPr>
        <w:t>е</w:t>
      </w:r>
      <w:r w:rsidRPr="00A00582">
        <w:rPr>
          <w:b w:val="0"/>
        </w:rPr>
        <w:t xml:space="preserve">чение формирования архивных фондов поселения.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 по </w:t>
      </w:r>
      <w:r w:rsidRPr="00A00582">
        <w:rPr>
          <w:rFonts w:ascii="Noto Sans" w:hAnsi="Noto Sans"/>
          <w:b w:val="0"/>
          <w:sz w:val="21"/>
          <w:szCs w:val="21"/>
        </w:rPr>
        <w:t xml:space="preserve"> </w:t>
      </w:r>
      <w:r w:rsidRPr="00A00582">
        <w:rPr>
          <w:b w:val="0"/>
        </w:rPr>
        <w:t>проведению экспертизы ценности документов, формирование и оформление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71 0 08 00000 Осуществление первичного воинского учета, на территор</w:t>
      </w:r>
      <w:r w:rsidRPr="00A00582">
        <w:rPr>
          <w:b w:val="0"/>
        </w:rPr>
        <w:t>и</w:t>
      </w:r>
      <w:r w:rsidRPr="00A00582">
        <w:rPr>
          <w:b w:val="0"/>
        </w:rPr>
        <w:t>ях, где отсутствуют военные комиссариаты.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51180 Осуществление первичного воинского учета, на территориях, где отсутствуют военные комиссариаты.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>мероприятий  по о</w:t>
      </w:r>
      <w:r w:rsidRPr="00A00582">
        <w:rPr>
          <w:b w:val="0"/>
        </w:rPr>
        <w:t>существлению первичного воинского учета, на территориях, где отсутствуют военные комиссариаты.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По данной целевой статье  осуществляется расходы бюджета поселения на осуществление полномочий по определению поставщиков (подрядчиков, и</w:t>
      </w:r>
      <w:r w:rsidRPr="00A00582">
        <w:rPr>
          <w:b w:val="0"/>
        </w:rPr>
        <w:t>с</w:t>
      </w:r>
      <w:r w:rsidRPr="00A00582">
        <w:rPr>
          <w:b w:val="0"/>
        </w:rPr>
        <w:t>полнителей) для заказчиков сельского поселения,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</w:rPr>
        <w:t>По данному направлению  осуществляются расходы на обеспечение функций органов местного самоуправления (передаваемые полномочия сел</w:t>
      </w:r>
      <w:r w:rsidRPr="00A00582">
        <w:rPr>
          <w:b w:val="0"/>
        </w:rPr>
        <w:t>ь</w:t>
      </w:r>
      <w:r w:rsidRPr="00A00582">
        <w:rPr>
          <w:b w:val="0"/>
        </w:rPr>
        <w:t>ских поселений).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71 0 01 00000 Финансовое обеспечение непредвиденных расходов.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 xml:space="preserve">По </w:t>
      </w:r>
      <w:r w:rsidRPr="00A00582">
        <w:rPr>
          <w:b w:val="0"/>
          <w:snapToGrid w:val="0"/>
        </w:rPr>
        <w:t>данной целевой статье отражаются расходы на осуществление непредвидимых расходов администрации Ейскоукрепленского сельского пос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ления Щербиновского района,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10420 Резервные фонды администрации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Ейскоукрепленского сельского поселения Щербиновского района (далее - администрация).</w:t>
      </w:r>
    </w:p>
    <w:p w:rsidR="00A00582" w:rsidRPr="00A00582" w:rsidRDefault="00A00582" w:rsidP="00A00582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71 0 09 00000 Обеспечение деятельности администрации.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обеспечение админ</w:t>
      </w:r>
      <w:r w:rsidRPr="00A00582">
        <w:rPr>
          <w:b w:val="0"/>
        </w:rPr>
        <w:t>и</w:t>
      </w:r>
      <w:r w:rsidRPr="00A00582">
        <w:rPr>
          <w:b w:val="0"/>
        </w:rPr>
        <w:t>страции,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 xml:space="preserve">ния.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на содержание и обесп</w:t>
      </w:r>
      <w:r w:rsidRPr="00A00582">
        <w:rPr>
          <w:b w:val="0"/>
        </w:rPr>
        <w:t>е</w:t>
      </w:r>
      <w:r w:rsidRPr="00A00582">
        <w:rPr>
          <w:b w:val="0"/>
        </w:rPr>
        <w:t>чение функционирования администрации.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72 0 00 00000 Обеспечение деятельности Контрольно-счетной палаты м</w:t>
      </w:r>
      <w:r w:rsidRPr="00A00582">
        <w:rPr>
          <w:b w:val="0"/>
        </w:rPr>
        <w:t>у</w:t>
      </w:r>
      <w:r w:rsidRPr="00A00582">
        <w:rPr>
          <w:b w:val="0"/>
        </w:rPr>
        <w:t>ниципального образования.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  <w:highlight w:val="yellow"/>
        </w:rPr>
      </w:pPr>
      <w:r w:rsidRPr="00A00582">
        <w:rPr>
          <w:b w:val="0"/>
        </w:rPr>
        <w:t>Целевые статьи непрограммного направления расходов бюджета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72 0 01 00000 Руководитель Контрольно-счетной палаты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– Контрольно-счетная палата),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расходов бюджета поселения планируются а</w:t>
      </w:r>
      <w:r w:rsidRPr="00A00582">
        <w:rPr>
          <w:b w:val="0"/>
        </w:rPr>
        <w:t>с</w:t>
      </w:r>
      <w:r w:rsidRPr="00A00582">
        <w:rPr>
          <w:b w:val="0"/>
        </w:rPr>
        <w:t>сигнования на обеспечение функций органов местного самоуправления пер</w:t>
      </w:r>
      <w:r w:rsidRPr="00A00582">
        <w:rPr>
          <w:b w:val="0"/>
        </w:rPr>
        <w:t>е</w:t>
      </w:r>
      <w:r w:rsidRPr="00A00582">
        <w:rPr>
          <w:b w:val="0"/>
        </w:rPr>
        <w:t>данных администрации муниципального образования Щербиновский район.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72 0 02 00000  Контрольно-счетная палата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данной целевой статье отражаются расходы аппарата Контрольно-счетной палаты, в том числе: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20190 Расходы на обеспечение функций органов местного самоуправл</w:t>
      </w:r>
      <w:r w:rsidRPr="00A00582">
        <w:rPr>
          <w:b w:val="0"/>
        </w:rPr>
        <w:t>е</w:t>
      </w:r>
      <w:r w:rsidRPr="00A00582">
        <w:rPr>
          <w:b w:val="0"/>
        </w:rPr>
        <w:t>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расходов бюджета поселения планируются а</w:t>
      </w:r>
      <w:r w:rsidRPr="00A00582">
        <w:rPr>
          <w:b w:val="0"/>
        </w:rPr>
        <w:t>с</w:t>
      </w:r>
      <w:r w:rsidRPr="00A00582">
        <w:rPr>
          <w:b w:val="0"/>
        </w:rPr>
        <w:t>сигнования на обеспечение функций органов местного самоуправления по п</w:t>
      </w:r>
      <w:r w:rsidRPr="00A00582">
        <w:rPr>
          <w:b w:val="0"/>
        </w:rPr>
        <w:t>е</w:t>
      </w:r>
      <w:r w:rsidRPr="00A00582">
        <w:rPr>
          <w:b w:val="0"/>
        </w:rPr>
        <w:t>реданным полномочиям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77 0 00 00000  Обеспечение деятельности финансовых, налоговых и т</w:t>
      </w:r>
      <w:r w:rsidRPr="00A00582">
        <w:rPr>
          <w:rFonts w:eastAsia="Calibri"/>
          <w:b w:val="0"/>
          <w:lang w:eastAsia="en-US"/>
        </w:rPr>
        <w:t>а</w:t>
      </w:r>
      <w:r w:rsidRPr="00A00582">
        <w:rPr>
          <w:rFonts w:eastAsia="Calibri"/>
          <w:b w:val="0"/>
          <w:lang w:eastAsia="en-US"/>
        </w:rPr>
        <w:t>моженных органов и органов финансового (финансово-бюджетного) надзора.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Целевые статьи непрограммного направления расходов бюджета  посел</w:t>
      </w:r>
      <w:r w:rsidRPr="00A00582">
        <w:rPr>
          <w:b w:val="0"/>
        </w:rPr>
        <w:t>е</w:t>
      </w:r>
      <w:r w:rsidRPr="00A00582">
        <w:rPr>
          <w:b w:val="0"/>
        </w:rPr>
        <w:t>ния включают: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77 0 01 00000 Осуществление полномочий по организации и осуществл</w:t>
      </w:r>
      <w:r w:rsidRPr="00A00582">
        <w:rPr>
          <w:rFonts w:eastAsia="Calibri"/>
          <w:b w:val="0"/>
          <w:lang w:eastAsia="en-US"/>
        </w:rPr>
        <w:t>е</w:t>
      </w:r>
      <w:r w:rsidRPr="00A00582">
        <w:rPr>
          <w:rFonts w:eastAsia="Calibri"/>
          <w:b w:val="0"/>
          <w:lang w:eastAsia="en-US"/>
        </w:rPr>
        <w:t>нию муниципального внутреннего финансового контроля.</w:t>
      </w:r>
    </w:p>
    <w:p w:rsidR="00A00582" w:rsidRPr="00A00582" w:rsidRDefault="00A00582" w:rsidP="00A00582">
      <w:pPr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b w:val="0"/>
        </w:rPr>
        <w:t xml:space="preserve">По данной целевой статье отражаются расходы на обеспечение </w:t>
      </w:r>
      <w:r w:rsidRPr="00A00582">
        <w:rPr>
          <w:rFonts w:eastAsia="Calibri"/>
          <w:b w:val="0"/>
          <w:lang w:eastAsia="en-US"/>
        </w:rPr>
        <w:t>муниц</w:t>
      </w:r>
      <w:r w:rsidRPr="00A00582">
        <w:rPr>
          <w:rFonts w:eastAsia="Calibri"/>
          <w:b w:val="0"/>
          <w:lang w:eastAsia="en-US"/>
        </w:rPr>
        <w:t>и</w:t>
      </w:r>
      <w:r w:rsidRPr="00A00582">
        <w:rPr>
          <w:rFonts w:eastAsia="Calibri"/>
          <w:b w:val="0"/>
          <w:lang w:eastAsia="en-US"/>
        </w:rPr>
        <w:t>пального внутреннего финансового контроля,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rFonts w:eastAsia="Calibri"/>
          <w:b w:val="0"/>
          <w:lang w:eastAsia="en-US"/>
        </w:rPr>
        <w:t>20190 Р</w:t>
      </w:r>
      <w:r w:rsidRPr="00A00582">
        <w:rPr>
          <w:b w:val="0"/>
        </w:rPr>
        <w:t>асходы на обеспечение функций органов местного самоуправ-ления (передаваемые полномочия сельского поселения).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78 0 00 00000 Обеспечение проведения выборов.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78 0 01  00000 Проведение выборов в Совет муниципального образов</w:t>
      </w:r>
      <w:r w:rsidRPr="00A00582">
        <w:rPr>
          <w:b w:val="0"/>
        </w:rPr>
        <w:t>а</w:t>
      </w:r>
      <w:r w:rsidRPr="00A00582">
        <w:rPr>
          <w:b w:val="0"/>
        </w:rPr>
        <w:t>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на проведение выборов в представительный орган муниципальной власти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10590 Проведение выборов в представительные органы муниципальной власти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99 0 00 00000 Другие непрограммные расходы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99 0 01 00000 Непрограммные расходы.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По данной целевой статье отражаются расходы, не вошедшие в муниц</w:t>
      </w:r>
      <w:r w:rsidRPr="00A00582">
        <w:rPr>
          <w:b w:val="0"/>
        </w:rPr>
        <w:t>и</w:t>
      </w:r>
      <w:r w:rsidRPr="00A00582">
        <w:rPr>
          <w:b w:val="0"/>
        </w:rPr>
        <w:t>пальные программы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10120 Поддержка лиц замещавших выборные муниципальные должности, муниципальные должности муниципальной службы и отдельных категорий р</w:t>
      </w:r>
      <w:r w:rsidRPr="00A00582">
        <w:rPr>
          <w:b w:val="0"/>
        </w:rPr>
        <w:t>а</w:t>
      </w:r>
      <w:r w:rsidRPr="00A00582">
        <w:rPr>
          <w:b w:val="0"/>
        </w:rPr>
        <w:t>ботников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2.</w:t>
      </w:r>
      <w:r w:rsidRPr="00A00582">
        <w:rPr>
          <w:rFonts w:ascii="Helvetica" w:hAnsi="Helvetica" w:cs="Helvetica"/>
          <w:b w:val="0"/>
          <w:color w:val="444444"/>
          <w:sz w:val="21"/>
          <w:szCs w:val="21"/>
        </w:rPr>
        <w:t xml:space="preserve"> </w:t>
      </w:r>
      <w:r w:rsidRPr="00A00582">
        <w:rPr>
          <w:b w:val="0"/>
        </w:rPr>
        <w:t>Перечень и правила применения целевых статей расходов бюджета п</w:t>
      </w:r>
      <w:r w:rsidRPr="00A00582">
        <w:rPr>
          <w:b w:val="0"/>
        </w:rPr>
        <w:t>о</w:t>
      </w:r>
      <w:r w:rsidRPr="00A00582">
        <w:rPr>
          <w:b w:val="0"/>
        </w:rPr>
        <w:t>селения,  формируемых в рамках  муниципальных программ: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01 0 00 00000 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«Обеспечение деятельности админ</w:t>
      </w:r>
      <w:r w:rsidRPr="00A00582">
        <w:rPr>
          <w:b w:val="0"/>
        </w:rPr>
        <w:t>и</w:t>
      </w:r>
      <w:r w:rsidRPr="00A00582">
        <w:rPr>
          <w:b w:val="0"/>
        </w:rPr>
        <w:t xml:space="preserve">страции Ейскоукрепленского сельского поселения Щербиновского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01 0 02 00000 И</w:t>
      </w:r>
      <w:r w:rsidRPr="00A00582">
        <w:rPr>
          <w:b w:val="0"/>
        </w:rPr>
        <w:t>нформационное обеспечение деятельности органов мес</w:t>
      </w:r>
      <w:r w:rsidRPr="00A00582">
        <w:rPr>
          <w:b w:val="0"/>
        </w:rPr>
        <w:t>т</w:t>
      </w:r>
      <w:r w:rsidRPr="00A00582">
        <w:rPr>
          <w:b w:val="0"/>
        </w:rPr>
        <w:t>ного самоуправления.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10020 Информационное освещение деятельности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поселения, св</w:t>
      </w:r>
      <w:r w:rsidRPr="00A00582">
        <w:rPr>
          <w:b w:val="0"/>
        </w:rPr>
        <w:t>я</w:t>
      </w:r>
      <w:r w:rsidRPr="00A00582">
        <w:rPr>
          <w:b w:val="0"/>
        </w:rPr>
        <w:t>занные с реализацией мероприятий по информационному обеспечению де</w:t>
      </w:r>
      <w:r w:rsidRPr="00A00582">
        <w:rPr>
          <w:b w:val="0"/>
        </w:rPr>
        <w:t>я</w:t>
      </w:r>
      <w:r w:rsidRPr="00A00582">
        <w:rPr>
          <w:b w:val="0"/>
        </w:rPr>
        <w:t>тельности администрации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 и Совета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10030 Повышение профессионального уровня сотрудников органов мес</w:t>
      </w:r>
      <w:r w:rsidRPr="00A00582">
        <w:rPr>
          <w:b w:val="0"/>
        </w:rPr>
        <w:t>т</w:t>
      </w:r>
      <w:r w:rsidRPr="00A00582">
        <w:rPr>
          <w:b w:val="0"/>
        </w:rPr>
        <w:t>ного самоуправления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повышение профессионального уровня муниципальных служащих администр</w:t>
      </w:r>
      <w:r w:rsidRPr="00A00582">
        <w:rPr>
          <w:b w:val="0"/>
        </w:rPr>
        <w:t>а</w:t>
      </w:r>
      <w:r w:rsidRPr="00A00582">
        <w:rPr>
          <w:b w:val="0"/>
        </w:rPr>
        <w:t xml:space="preserve">ции Ейскоукрепленского сельского поселения Щербиновский района.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10050 Мероприятия по противодействию коррупции в сельском посел</w:t>
      </w:r>
      <w:r w:rsidRPr="00A00582">
        <w:rPr>
          <w:b w:val="0"/>
        </w:rPr>
        <w:t>е</w:t>
      </w:r>
      <w:r w:rsidRPr="00A00582">
        <w:rPr>
          <w:b w:val="0"/>
        </w:rPr>
        <w:t>нии.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 бюджета поселения на реализацию мероприятий по проведению мониторинга и оценки уровня во</w:t>
      </w:r>
      <w:r w:rsidRPr="00A00582">
        <w:rPr>
          <w:b w:val="0"/>
        </w:rPr>
        <w:t>с</w:t>
      </w:r>
      <w:r w:rsidRPr="00A00582">
        <w:rPr>
          <w:b w:val="0"/>
        </w:rPr>
        <w:t>приятия коррупции в Ейскоукрепленском сельском поселении  Щербиновского района, освещение в средствах массовой информации результатов монитори</w:t>
      </w:r>
      <w:r w:rsidRPr="00A00582">
        <w:rPr>
          <w:b w:val="0"/>
        </w:rPr>
        <w:t>н</w:t>
      </w:r>
      <w:r w:rsidRPr="00A00582">
        <w:rPr>
          <w:b w:val="0"/>
        </w:rPr>
        <w:t>га.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10060 Диспансеризация муниципальных служащих органов местного с</w:t>
      </w:r>
      <w:r w:rsidRPr="00A00582">
        <w:rPr>
          <w:b w:val="0"/>
        </w:rPr>
        <w:t>а</w:t>
      </w:r>
      <w:r w:rsidRPr="00A00582">
        <w:rPr>
          <w:b w:val="0"/>
        </w:rPr>
        <w:t>моуправления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</w:t>
      </w:r>
      <w:r w:rsidRPr="00A00582">
        <w:rPr>
          <w:b w:val="0"/>
        </w:rPr>
        <w:t>а</w:t>
      </w:r>
      <w:r w:rsidRPr="00A00582">
        <w:rPr>
          <w:b w:val="0"/>
        </w:rPr>
        <w:t>ции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01 0 07 00000 Отдельные мероприятия по реализации муниципальной программы.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10610 Прочие мероприятия.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01 0 09 00000 Прочие мероприятия, связанные с муниципальным упра</w:t>
      </w:r>
      <w:r w:rsidRPr="00A00582">
        <w:rPr>
          <w:b w:val="0"/>
        </w:rPr>
        <w:t>в</w:t>
      </w:r>
      <w:r w:rsidRPr="00A00582">
        <w:rPr>
          <w:b w:val="0"/>
        </w:rPr>
        <w:t>лением.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10480 Реализация функций, связанных с муниципальным управлением.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>отражаются расходы бюджета поселения на  компенсационные выплаты руководителям органов территориального общ</w:t>
      </w:r>
      <w:r w:rsidRPr="00A00582">
        <w:rPr>
          <w:b w:val="0"/>
        </w:rPr>
        <w:t>е</w:t>
      </w:r>
      <w:r w:rsidRPr="00A00582">
        <w:rPr>
          <w:b w:val="0"/>
        </w:rPr>
        <w:t>ственного самоуправления, услуги по сбору статистической информации.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A00582">
        <w:rPr>
          <w:rFonts w:eastAsia="Calibri"/>
          <w:b w:val="0"/>
          <w:lang w:eastAsia="en-US"/>
        </w:rPr>
        <w:t>По данному направлению расходов отражаются расходы</w:t>
      </w:r>
      <w:r w:rsidRPr="00A00582">
        <w:rPr>
          <w:b w:val="0"/>
          <w:snapToGrid w:val="0"/>
        </w:rPr>
        <w:t xml:space="preserve"> бюджета пос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 xml:space="preserve">ления </w:t>
      </w:r>
      <w:r w:rsidRPr="00A00582">
        <w:rPr>
          <w:rFonts w:eastAsia="Calibri"/>
          <w:b w:val="0"/>
          <w:lang w:eastAsia="en-US"/>
        </w:rPr>
        <w:t>на прочие мероприятия Ейскоукрепленского сельского поселения Ще</w:t>
      </w:r>
      <w:r w:rsidRPr="00A00582">
        <w:rPr>
          <w:rFonts w:eastAsia="Calibri"/>
          <w:b w:val="0"/>
          <w:lang w:eastAsia="en-US"/>
        </w:rPr>
        <w:t>р</w:t>
      </w:r>
      <w:r w:rsidRPr="00A00582">
        <w:rPr>
          <w:rFonts w:eastAsia="Calibri"/>
          <w:b w:val="0"/>
          <w:lang w:eastAsia="en-US"/>
        </w:rPr>
        <w:t>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03 0 00 00000 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«Управление муниципальным имущ</w:t>
      </w:r>
      <w:r w:rsidRPr="00A00582">
        <w:rPr>
          <w:b w:val="0"/>
        </w:rPr>
        <w:t>е</w:t>
      </w:r>
      <w:r w:rsidRPr="00A00582">
        <w:rPr>
          <w:b w:val="0"/>
        </w:rPr>
        <w:t xml:space="preserve">ством Ейскоукрепленского сельского поселения Щербиновского района», </w:t>
      </w:r>
      <w:r w:rsidRPr="00A00582">
        <w:rPr>
          <w:b w:val="0"/>
          <w:snapToGrid w:val="0"/>
        </w:rPr>
        <w:t>ос</w:t>
      </w:r>
      <w:r w:rsidRPr="00A00582">
        <w:rPr>
          <w:b w:val="0"/>
          <w:snapToGrid w:val="0"/>
        </w:rPr>
        <w:t>у</w:t>
      </w:r>
      <w:r w:rsidRPr="00A00582">
        <w:rPr>
          <w:b w:val="0"/>
          <w:snapToGrid w:val="0"/>
        </w:rPr>
        <w:t>ществляемые по следующим мероприятиям муниципальной программы: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03 0 02 00000 Содержание и обслуживание казны.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10080 Содержание и обслуживание казны муниципального образования.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</w:t>
      </w:r>
      <w:r w:rsidRPr="00A00582">
        <w:rPr>
          <w:b w:val="0"/>
        </w:rPr>
        <w:t>о</w:t>
      </w:r>
      <w:r w:rsidRPr="00A00582">
        <w:rPr>
          <w:b w:val="0"/>
        </w:rPr>
        <w:t>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04 0 00 00000 Муниципальная программа Ейскоукрепленского сельского поселения Щербиновского района «Развитие субъектов малого и среднего предпринимательства в Ейскоукрепленском сельском поселении Щербиновск</w:t>
      </w:r>
      <w:r w:rsidRPr="00A00582">
        <w:rPr>
          <w:b w:val="0"/>
        </w:rPr>
        <w:t>о</w:t>
      </w:r>
      <w:r w:rsidRPr="00A00582">
        <w:rPr>
          <w:b w:val="0"/>
        </w:rPr>
        <w:t xml:space="preserve">го района».  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субъектов малого и средн</w:t>
      </w:r>
      <w:r w:rsidRPr="00A00582">
        <w:rPr>
          <w:b w:val="0"/>
        </w:rPr>
        <w:t>е</w:t>
      </w:r>
      <w:r w:rsidRPr="00A00582">
        <w:rPr>
          <w:b w:val="0"/>
        </w:rPr>
        <w:t>го предпринимательства в Ейскоукрепленском сельском поселении Щербино</w:t>
      </w:r>
      <w:r w:rsidRPr="00A00582">
        <w:rPr>
          <w:b w:val="0"/>
        </w:rPr>
        <w:t>в</w:t>
      </w:r>
      <w:r w:rsidRPr="00A00582">
        <w:rPr>
          <w:b w:val="0"/>
        </w:rPr>
        <w:t xml:space="preserve">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04 0 01 00000 Развитие субъектов малого и среднего предпринимател</w:t>
      </w:r>
      <w:r w:rsidRPr="00A00582">
        <w:rPr>
          <w:b w:val="0"/>
        </w:rPr>
        <w:t>ь</w:t>
      </w:r>
      <w:r w:rsidRPr="00A00582">
        <w:rPr>
          <w:b w:val="0"/>
        </w:rPr>
        <w:t>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10090 Реализация мероприятий, направленных на развитие субъектов м</w:t>
      </w:r>
      <w:r w:rsidRPr="00A00582">
        <w:rPr>
          <w:b w:val="0"/>
        </w:rPr>
        <w:t>а</w:t>
      </w:r>
      <w:r w:rsidRPr="00A00582">
        <w:rPr>
          <w:b w:val="0"/>
        </w:rPr>
        <w:t>лого и среднего предпринимательства.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10250 </w:t>
      </w:r>
      <w:r w:rsidRPr="00A00582">
        <w:rPr>
          <w:b w:val="0"/>
          <w:bCs/>
        </w:rPr>
        <w:t>Реализация прочих мероприятий в сфере малого и среднего пре</w:t>
      </w:r>
      <w:r w:rsidRPr="00A00582">
        <w:rPr>
          <w:b w:val="0"/>
          <w:bCs/>
        </w:rPr>
        <w:t>д</w:t>
      </w:r>
      <w:r w:rsidRPr="00A00582">
        <w:rPr>
          <w:b w:val="0"/>
          <w:bCs/>
        </w:rPr>
        <w:t>принимательства.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по освещению в средствах массовой информации информационных материалов по вопросам развития малого и среднего предпринимательства, правовая и ко</w:t>
      </w:r>
      <w:r w:rsidRPr="00A00582">
        <w:rPr>
          <w:b w:val="0"/>
        </w:rPr>
        <w:t>н</w:t>
      </w:r>
      <w:r w:rsidRPr="00A00582">
        <w:rPr>
          <w:b w:val="0"/>
        </w:rPr>
        <w:t>сультационная поддержка малого и среднего предпринимательства, финансовая и инвестиционная поддержка.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12 0 00 00000 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культуры в Ейскоукрепле</w:t>
      </w:r>
      <w:r w:rsidRPr="00A00582">
        <w:rPr>
          <w:b w:val="0"/>
        </w:rPr>
        <w:t>н</w:t>
      </w:r>
      <w:r w:rsidRPr="00A00582">
        <w:rPr>
          <w:b w:val="0"/>
        </w:rPr>
        <w:t xml:space="preserve">ском сельском поселении Щербиновского района», </w:t>
      </w:r>
      <w:r w:rsidRPr="00A00582">
        <w:rPr>
          <w:b w:val="0"/>
          <w:snapToGrid w:val="0"/>
        </w:rPr>
        <w:t>осуществляемые по след</w:t>
      </w:r>
      <w:r w:rsidRPr="00A00582">
        <w:rPr>
          <w:b w:val="0"/>
          <w:snapToGrid w:val="0"/>
        </w:rPr>
        <w:t>у</w:t>
      </w:r>
      <w:r w:rsidRPr="00A00582">
        <w:rPr>
          <w:b w:val="0"/>
          <w:snapToGrid w:val="0"/>
        </w:rPr>
        <w:t>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12 0 01 00000 Совершенствование деятельности муниципальных учр</w:t>
      </w:r>
      <w:r w:rsidRPr="00A00582">
        <w:rPr>
          <w:b w:val="0"/>
        </w:rPr>
        <w:t>е</w:t>
      </w:r>
      <w:r w:rsidRPr="00A00582">
        <w:rPr>
          <w:b w:val="0"/>
        </w:rPr>
        <w:t>ждений отрасли «Культура и кинематография».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00590 Расходы на обеспечение деятельности (оказания услуг) муниц</w:t>
      </w:r>
      <w:r w:rsidRPr="00A00582">
        <w:rPr>
          <w:b w:val="0"/>
        </w:rPr>
        <w:t>и</w:t>
      </w:r>
      <w:r w:rsidRPr="00A00582">
        <w:rPr>
          <w:b w:val="0"/>
        </w:rPr>
        <w:t>пальных учреждений.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 xml:space="preserve">отражаются расходы бюджета поселения на </w:t>
      </w:r>
      <w:r w:rsidRPr="00A00582">
        <w:rPr>
          <w:b w:val="0"/>
          <w:lang w:eastAsia="en-US"/>
        </w:rPr>
        <w:t>обеспечение деятельности (оказание услуг) муниципальных  учреждений  кул</w:t>
      </w:r>
      <w:r w:rsidRPr="00A00582">
        <w:rPr>
          <w:b w:val="0"/>
          <w:lang w:eastAsia="en-US"/>
        </w:rPr>
        <w:t>ь</w:t>
      </w:r>
      <w:r w:rsidRPr="00A00582">
        <w:rPr>
          <w:b w:val="0"/>
          <w:lang w:eastAsia="en-US"/>
        </w:rPr>
        <w:t>туры Ейскоукрепленского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  <w:lang w:eastAsia="en-US"/>
        </w:rPr>
        <w:t>00599 Расходы на обеспечение деятельности (оказание услуг) муниц</w:t>
      </w:r>
      <w:r w:rsidRPr="00A00582">
        <w:rPr>
          <w:b w:val="0"/>
          <w:lang w:eastAsia="en-US"/>
        </w:rPr>
        <w:t>и</w:t>
      </w:r>
      <w:r w:rsidRPr="00A00582">
        <w:rPr>
          <w:b w:val="0"/>
          <w:lang w:eastAsia="en-US"/>
        </w:rPr>
        <w:t>пальных учреждений (кредиторская задолженность).</w:t>
      </w:r>
    </w:p>
    <w:p w:rsidR="00A00582" w:rsidRPr="00A00582" w:rsidRDefault="00A00582" w:rsidP="00A00582">
      <w:pPr>
        <w:ind w:firstLine="709"/>
        <w:jc w:val="both"/>
        <w:rPr>
          <w:b w:val="0"/>
          <w:lang w:eastAsia="en-US"/>
        </w:rPr>
      </w:pPr>
      <w:r w:rsidRPr="00A00582">
        <w:rPr>
          <w:b w:val="0"/>
        </w:rPr>
        <w:t xml:space="preserve">По данному </w:t>
      </w:r>
      <w:r w:rsidRPr="00A00582">
        <w:rPr>
          <w:b w:val="0"/>
          <w:snapToGrid w:val="0"/>
        </w:rPr>
        <w:t>направлению</w:t>
      </w:r>
      <w:r w:rsidRPr="00A00582">
        <w:rPr>
          <w:b w:val="0"/>
          <w:snapToGrid w:val="0"/>
          <w:sz w:val="20"/>
          <w:szCs w:val="20"/>
        </w:rPr>
        <w:t xml:space="preserve"> </w:t>
      </w:r>
      <w:r w:rsidRPr="00A00582">
        <w:rPr>
          <w:b w:val="0"/>
        </w:rPr>
        <w:t xml:space="preserve">отражаются расходы бюджета поселения на </w:t>
      </w:r>
      <w:r w:rsidRPr="00A00582">
        <w:rPr>
          <w:b w:val="0"/>
          <w:lang w:eastAsia="en-US"/>
        </w:rPr>
        <w:t>обеспечение деятельности (оказание услуг) муниципальных учреждений  кул</w:t>
      </w:r>
      <w:r w:rsidRPr="00A00582">
        <w:rPr>
          <w:b w:val="0"/>
          <w:lang w:eastAsia="en-US"/>
        </w:rPr>
        <w:t>ь</w:t>
      </w:r>
      <w:r w:rsidRPr="00A00582">
        <w:rPr>
          <w:b w:val="0"/>
          <w:lang w:eastAsia="en-US"/>
        </w:rPr>
        <w:t>туры Ейскоукрепленского сельского поселения Щербиновского района по п</w:t>
      </w:r>
      <w:r w:rsidRPr="00A00582">
        <w:rPr>
          <w:b w:val="0"/>
          <w:lang w:eastAsia="en-US"/>
        </w:rPr>
        <w:t>о</w:t>
      </w:r>
      <w:r w:rsidRPr="00A00582">
        <w:rPr>
          <w:b w:val="0"/>
          <w:lang w:eastAsia="en-US"/>
        </w:rPr>
        <w:t>гашению кредиторской задолженности.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13 0 00 00000 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 xml:space="preserve">ского поселения Щербиновского района  «Развитие физической культуры и спорта в Ейскоукрепленском сельском поселении Щербиновского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13 0 03 00000 Реализация Единого календарного плана физкультурных мероприятий Ейскоукрепленского сельского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10320 Организация и проведение физкультурных и спортивных меропр</w:t>
      </w:r>
      <w:r w:rsidRPr="00A00582">
        <w:rPr>
          <w:b w:val="0"/>
        </w:rPr>
        <w:t>и</w:t>
      </w:r>
      <w:r w:rsidRPr="00A00582">
        <w:rPr>
          <w:b w:val="0"/>
        </w:rPr>
        <w:t>ятий.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поселения на реализацию мероприятий в области физической культуры и массового спорта.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14 0 00 00000 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«Молодежь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 xml:space="preserve">ского поселения Щербиновского района»,  </w:t>
      </w:r>
      <w:r w:rsidRPr="00A00582">
        <w:rPr>
          <w:b w:val="0"/>
          <w:snapToGrid w:val="0"/>
        </w:rPr>
        <w:t>осуществляемые по следующим м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14 0 03 00000 Мероприятия по организации и проведению социально-значимых мероприятий в области молодежной политики.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10330 Реализация мероприятий в области молодежной политики.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</w:t>
      </w:r>
      <w:r w:rsidRPr="00A00582">
        <w:rPr>
          <w:b w:val="0"/>
        </w:rPr>
        <w:t>о</w:t>
      </w:r>
      <w:r w:rsidRPr="00A00582">
        <w:rPr>
          <w:b w:val="0"/>
        </w:rPr>
        <w:t>дежной среде, организации летнего отдыха детей и молодежи.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19 0 00 00000 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tabs>
          <w:tab w:val="left" w:pos="714"/>
        </w:tabs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«Обеспечение безопасности населения на территории Ейскоукрепленского сельского поселения Щербиновского рай</w:t>
      </w:r>
      <w:r w:rsidRPr="00A00582">
        <w:rPr>
          <w:b w:val="0"/>
        </w:rPr>
        <w:t>о</w:t>
      </w:r>
      <w:r w:rsidRPr="00A00582">
        <w:rPr>
          <w:b w:val="0"/>
        </w:rPr>
        <w:t xml:space="preserve">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</w:t>
      </w:r>
      <w:r w:rsidRPr="00A00582">
        <w:rPr>
          <w:b w:val="0"/>
          <w:snapToGrid w:val="0"/>
        </w:rPr>
        <w:t>м</w:t>
      </w:r>
      <w:r w:rsidRPr="00A00582">
        <w:rPr>
          <w:b w:val="0"/>
          <w:snapToGrid w:val="0"/>
        </w:rPr>
        <w:t>мы:</w:t>
      </w:r>
    </w:p>
    <w:p w:rsidR="00A00582" w:rsidRPr="00A00582" w:rsidRDefault="00A00582" w:rsidP="00A00582">
      <w:pPr>
        <w:tabs>
          <w:tab w:val="left" w:pos="714"/>
        </w:tabs>
        <w:ind w:firstLine="709"/>
        <w:jc w:val="both"/>
        <w:rPr>
          <w:b w:val="0"/>
        </w:rPr>
      </w:pPr>
      <w:r w:rsidRPr="00A00582">
        <w:rPr>
          <w:b w:val="0"/>
        </w:rPr>
        <w:t>19 0 01 00000</w:t>
      </w:r>
      <w:r w:rsidRPr="00A00582">
        <w:rPr>
          <w:b w:val="0"/>
          <w:sz w:val="21"/>
          <w:szCs w:val="21"/>
        </w:rPr>
        <w:t xml:space="preserve"> </w:t>
      </w:r>
      <w:r w:rsidRPr="00A00582">
        <w:rPr>
          <w:b w:val="0"/>
        </w:rPr>
        <w:t>Предупреждение и ликвидации последствий чрезвычайных ситуаций и стихийных бедствий природного и техногенного характера.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10430 Предупреждение и ликвидация последствий чрезвычайных ситу</w:t>
      </w:r>
      <w:r w:rsidRPr="00A00582">
        <w:rPr>
          <w:b w:val="0"/>
        </w:rPr>
        <w:t>а</w:t>
      </w:r>
      <w:r w:rsidRPr="00A00582">
        <w:rPr>
          <w:b w:val="0"/>
        </w:rPr>
        <w:t>ций и стихийных бедствий природного и техногенного характера.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 отражаются расходы  бюджета поселения на обеспечение эффективного предупреждения и ликвидации последствий чре</w:t>
      </w:r>
      <w:r w:rsidRPr="00A00582">
        <w:rPr>
          <w:b w:val="0"/>
        </w:rPr>
        <w:t>з</w:t>
      </w:r>
      <w:r w:rsidRPr="00A00582">
        <w:rPr>
          <w:b w:val="0"/>
        </w:rPr>
        <w:lastRenderedPageBreak/>
        <w:t>вычайных ситуаций и стихийных бедствий, информирование населения о пр</w:t>
      </w:r>
      <w:r w:rsidRPr="00A00582">
        <w:rPr>
          <w:b w:val="0"/>
        </w:rPr>
        <w:t>а</w:t>
      </w:r>
      <w:r w:rsidRPr="00A00582">
        <w:rPr>
          <w:b w:val="0"/>
        </w:rPr>
        <w:t>вилах поведения и действиях в чрезвычайных ситуациях.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19 0 02 00000 Обеспечение безопасности на водных объектах.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10490 Мероприятия, связанные с безопасностью людей на водных объе</w:t>
      </w:r>
      <w:r w:rsidRPr="00A00582">
        <w:rPr>
          <w:b w:val="0"/>
        </w:rPr>
        <w:t>к</w:t>
      </w:r>
      <w:r w:rsidRPr="00A00582">
        <w:rPr>
          <w:b w:val="0"/>
        </w:rPr>
        <w:t>тах.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>мероприятий по повышению уровня безопасности на водных об</w:t>
      </w:r>
      <w:r w:rsidRPr="00A00582">
        <w:rPr>
          <w:b w:val="0"/>
          <w:bCs/>
        </w:rPr>
        <w:t>ъ</w:t>
      </w:r>
      <w:r w:rsidRPr="00A00582">
        <w:rPr>
          <w:b w:val="0"/>
          <w:bCs/>
        </w:rPr>
        <w:t>ектах и снижению риска возникновения несчастных случаев на воде.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>19 0 03 00000 Пожарная безопасность.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10500 Мероприятия по пожарной безопасности.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 отражаются расходы 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</w:t>
      </w:r>
      <w:r w:rsidRPr="00A00582">
        <w:rPr>
          <w:b w:val="0"/>
        </w:rPr>
        <w:t>по пожарной безопасности населения Ейскоукре</w:t>
      </w:r>
      <w:r w:rsidRPr="00A00582">
        <w:rPr>
          <w:b w:val="0"/>
        </w:rPr>
        <w:t>п</w:t>
      </w:r>
      <w:r w:rsidRPr="00A00582">
        <w:rPr>
          <w:b w:val="0"/>
        </w:rPr>
        <w:t>ленского сельского поселения Щербиновского района, обеспечение первичных мер пожарной безопасности в границах поселения,  работоспособности прот</w:t>
      </w:r>
      <w:r w:rsidRPr="00A00582">
        <w:rPr>
          <w:b w:val="0"/>
        </w:rPr>
        <w:t>и</w:t>
      </w:r>
      <w:r w:rsidRPr="00A00582">
        <w:rPr>
          <w:b w:val="0"/>
        </w:rPr>
        <w:t>вопожарного оборудования.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 0 00 00000 Муниципальная программа Ейскоукрепленского сельского поселения Щербиновского района «Развитие дорожного хозяйства в Ейск</w:t>
      </w:r>
      <w:r w:rsidRPr="00A00582">
        <w:rPr>
          <w:b w:val="0"/>
        </w:rPr>
        <w:t>о</w:t>
      </w:r>
      <w:r w:rsidRPr="00A00582">
        <w:rPr>
          <w:b w:val="0"/>
        </w:rPr>
        <w:t>укрепленском сельском поселении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«Развитие дорожного хозяйства в Е</w:t>
      </w:r>
      <w:r w:rsidRPr="00A00582">
        <w:rPr>
          <w:b w:val="0"/>
        </w:rPr>
        <w:t>й</w:t>
      </w:r>
      <w:r w:rsidRPr="00A00582">
        <w:rPr>
          <w:b w:val="0"/>
        </w:rPr>
        <w:t xml:space="preserve">скоукрепленском сельском поселении Щербиновского района», </w:t>
      </w:r>
      <w:r w:rsidRPr="00A00582">
        <w:rPr>
          <w:b w:val="0"/>
          <w:snapToGrid w:val="0"/>
        </w:rPr>
        <w:t>осуществля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мые по следующим мероприятиям муниципальной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 0 01 0000 Поддержка дорожного хозяйства.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10460 Содержание и ремонт автомобильных дорог общего пользования, в том числе дорог в поселении (за исключением автомобильных дорог федерал</w:t>
      </w:r>
      <w:r w:rsidRPr="00A00582">
        <w:rPr>
          <w:b w:val="0"/>
        </w:rPr>
        <w:t>ь</w:t>
      </w:r>
      <w:r w:rsidRPr="00A00582">
        <w:rPr>
          <w:b w:val="0"/>
        </w:rPr>
        <w:t>ного значения).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  <w:sz w:val="24"/>
          <w:szCs w:val="24"/>
        </w:rPr>
        <w:t xml:space="preserve"> </w:t>
      </w:r>
      <w:r w:rsidRPr="00A00582">
        <w:rPr>
          <w:b w:val="0"/>
          <w:bCs/>
        </w:rPr>
        <w:t xml:space="preserve">мероприятий по </w:t>
      </w:r>
      <w:r w:rsidRPr="00A00582">
        <w:rPr>
          <w:b w:val="0"/>
        </w:rPr>
        <w:t>сохранности автомобильных дорог местного зн</w:t>
      </w:r>
      <w:r w:rsidRPr="00A00582">
        <w:rPr>
          <w:b w:val="0"/>
        </w:rPr>
        <w:t>а</w:t>
      </w:r>
      <w:r w:rsidRPr="00A00582">
        <w:rPr>
          <w:b w:val="0"/>
        </w:rPr>
        <w:t>чения в Ейскоукрепленском сельском поселении Щербиновского района и во</w:t>
      </w:r>
      <w:r w:rsidRPr="00A00582">
        <w:rPr>
          <w:b w:val="0"/>
        </w:rPr>
        <w:t>с</w:t>
      </w:r>
      <w:r w:rsidRPr="00A00582">
        <w:rPr>
          <w:b w:val="0"/>
        </w:rPr>
        <w:t xml:space="preserve">становление износа их дорожного покрытия.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20 0 02 10530 Мероприятия, связанные с безопасностью на дорогах мес</w:t>
      </w:r>
      <w:r w:rsidRPr="00A00582">
        <w:rPr>
          <w:b w:val="0"/>
        </w:rPr>
        <w:t>т</w:t>
      </w:r>
      <w:r w:rsidRPr="00A00582">
        <w:rPr>
          <w:b w:val="0"/>
        </w:rPr>
        <w:t>ного значения.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осуществляются расходы, связанные с обесп</w:t>
      </w:r>
      <w:r w:rsidRPr="00A00582">
        <w:rPr>
          <w:b w:val="0"/>
        </w:rPr>
        <w:t>е</w:t>
      </w:r>
      <w:r w:rsidRPr="00A00582">
        <w:rPr>
          <w:b w:val="0"/>
        </w:rPr>
        <w:t xml:space="preserve">чением безопасности на дорогах местного значения. 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  <w:sz w:val="40"/>
          <w:szCs w:val="40"/>
          <w:lang w:val="en-US"/>
        </w:rPr>
        <w:lastRenderedPageBreak/>
        <w:t>s</w:t>
      </w:r>
      <w:r w:rsidRPr="00A00582">
        <w:rPr>
          <w:b w:val="0"/>
        </w:rPr>
        <w:t>2440- капитальный ремонт и ремонт автомобильных дорог общего пол</w:t>
      </w:r>
      <w:r w:rsidRPr="00A00582">
        <w:rPr>
          <w:b w:val="0"/>
        </w:rPr>
        <w:t>ь</w:t>
      </w:r>
      <w:r w:rsidRPr="00A00582">
        <w:rPr>
          <w:b w:val="0"/>
        </w:rPr>
        <w:t>зования местного значения.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условиях софинансирования с краевым бюджетом, за счет средств бюджета п</w:t>
      </w:r>
      <w:r w:rsidRPr="00A00582">
        <w:rPr>
          <w:b w:val="0"/>
        </w:rPr>
        <w:t>о</w:t>
      </w:r>
      <w:r w:rsidRPr="00A00582">
        <w:rPr>
          <w:b w:val="0"/>
        </w:rPr>
        <w:t>селения на обеспечение мероприятий по капитальному ремонту и ремонту а</w:t>
      </w:r>
      <w:r w:rsidRPr="00A00582">
        <w:rPr>
          <w:b w:val="0"/>
        </w:rPr>
        <w:t>в</w:t>
      </w:r>
      <w:r w:rsidRPr="00A00582">
        <w:rPr>
          <w:b w:val="0"/>
        </w:rPr>
        <w:t>томобильных дорог общего пользования местного значения в рамка госуда</w:t>
      </w:r>
      <w:r w:rsidRPr="00A00582">
        <w:rPr>
          <w:b w:val="0"/>
        </w:rPr>
        <w:t>р</w:t>
      </w:r>
      <w:r w:rsidRPr="00A00582">
        <w:rPr>
          <w:b w:val="0"/>
        </w:rPr>
        <w:t>ственной программы Краснодарского края «Развитие сети автомобильных д</w:t>
      </w:r>
      <w:r w:rsidRPr="00A00582">
        <w:rPr>
          <w:b w:val="0"/>
        </w:rPr>
        <w:t>о</w:t>
      </w:r>
      <w:r w:rsidRPr="00A00582">
        <w:rPr>
          <w:b w:val="0"/>
        </w:rPr>
        <w:t>рог Краснодарского края» в 2019 году.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00 00000 Муниципальная программа Ейскоукрепленского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A00582">
        <w:rPr>
          <w:b w:val="0"/>
        </w:rPr>
        <w:t>й</w:t>
      </w:r>
      <w:r w:rsidRPr="00A00582">
        <w:rPr>
          <w:b w:val="0"/>
        </w:rPr>
        <w:t>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Ейскоукрепленского сельского поселения Щербиновского ра</w:t>
      </w:r>
      <w:r w:rsidRPr="00A00582">
        <w:rPr>
          <w:b w:val="0"/>
        </w:rPr>
        <w:t>й</w:t>
      </w:r>
      <w:r w:rsidRPr="00A00582">
        <w:rPr>
          <w:b w:val="0"/>
        </w:rPr>
        <w:t xml:space="preserve">она», </w:t>
      </w:r>
      <w:r w:rsidRPr="00A00582">
        <w:rPr>
          <w:b w:val="0"/>
          <w:snapToGrid w:val="0"/>
        </w:rPr>
        <w:t>осуществляемые по следующим мероприятиям муниципальной програ</w:t>
      </w:r>
      <w:r w:rsidRPr="00A00582">
        <w:rPr>
          <w:b w:val="0"/>
          <w:snapToGrid w:val="0"/>
        </w:rPr>
        <w:t>м</w:t>
      </w:r>
      <w:r w:rsidRPr="00A00582">
        <w:rPr>
          <w:b w:val="0"/>
          <w:snapToGrid w:val="0"/>
        </w:rPr>
        <w:t>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01 00000 Благоустройство и озеленение территории Ейскоукрепле</w:t>
      </w:r>
      <w:r w:rsidRPr="00A00582">
        <w:rPr>
          <w:b w:val="0"/>
        </w:rPr>
        <w:t>н</w:t>
      </w:r>
      <w:r w:rsidRPr="00A00582">
        <w:rPr>
          <w:b w:val="0"/>
        </w:rPr>
        <w:t>ского сельского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10550 Мероприятия по благоустройству и озеленению территории сел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ского поселения Щербиновского района.</w:t>
      </w:r>
    </w:p>
    <w:p w:rsidR="00A00582" w:rsidRPr="00A00582" w:rsidRDefault="00A00582" w:rsidP="00A00582">
      <w:pPr>
        <w:autoSpaceDE w:val="0"/>
        <w:autoSpaceDN w:val="0"/>
        <w:adjustRightInd w:val="0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ab/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благоустройству и озеленению территории Ейск</w:t>
      </w:r>
      <w:r w:rsidRPr="00A00582">
        <w:rPr>
          <w:b w:val="0"/>
          <w:snapToGrid w:val="0"/>
        </w:rPr>
        <w:t>о</w:t>
      </w:r>
      <w:r w:rsidRPr="00A00582">
        <w:rPr>
          <w:b w:val="0"/>
          <w:snapToGrid w:val="0"/>
        </w:rPr>
        <w:t>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02 00000 Модернизация и содержание систем уличного освещения.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10560 Мероприятия по модернизации, энергосбережению и повышения энергетической эффективности и содержанию систем уличного освещения.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>мероприятий по т</w:t>
      </w:r>
      <w:r w:rsidRPr="00A00582">
        <w:rPr>
          <w:b w:val="0"/>
        </w:rPr>
        <w:t>ехническому обслуживанию линий уличного освещения, оплате за электроэнергию, капитальному ремонту уличного осв</w:t>
      </w:r>
      <w:r w:rsidRPr="00A00582">
        <w:rPr>
          <w:b w:val="0"/>
        </w:rPr>
        <w:t>е</w:t>
      </w:r>
      <w:r w:rsidRPr="00A00582">
        <w:rPr>
          <w:b w:val="0"/>
        </w:rPr>
        <w:t>щения, энергосбережению и повышению энергетической эффективности терр</w:t>
      </w:r>
      <w:r w:rsidRPr="00A00582">
        <w:rPr>
          <w:b w:val="0"/>
        </w:rPr>
        <w:t>и</w:t>
      </w:r>
      <w:r w:rsidRPr="00A00582">
        <w:rPr>
          <w:b w:val="0"/>
        </w:rPr>
        <w:t>тории Ейскоукрепленского сельского поселения Щербиновского района;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10569 Мероприятия по модернизации и содержанию систем уличного освещения (кредиторская задолженность).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по погашению кредиторской задолженности на обеспечение </w:t>
      </w:r>
      <w:r w:rsidRPr="00A00582">
        <w:rPr>
          <w:b w:val="0"/>
          <w:bCs/>
        </w:rPr>
        <w:t>мероприятий по т</w:t>
      </w:r>
      <w:r w:rsidRPr="00A00582">
        <w:rPr>
          <w:b w:val="0"/>
        </w:rPr>
        <w:t>е</w:t>
      </w:r>
      <w:r w:rsidRPr="00A00582">
        <w:rPr>
          <w:b w:val="0"/>
        </w:rPr>
        <w:t>х</w:t>
      </w:r>
      <w:r w:rsidRPr="00A00582">
        <w:rPr>
          <w:b w:val="0"/>
        </w:rPr>
        <w:lastRenderedPageBreak/>
        <w:t>ническому обслуживанию линий уличного освещения, оплате за электроэне</w:t>
      </w:r>
      <w:r w:rsidRPr="00A00582">
        <w:rPr>
          <w:b w:val="0"/>
        </w:rPr>
        <w:t>р</w:t>
      </w:r>
      <w:r w:rsidRPr="00A00582">
        <w:rPr>
          <w:b w:val="0"/>
        </w:rPr>
        <w:t>гию, капитальному ремонту уличного освещения территории Ейскоукрепле</w:t>
      </w:r>
      <w:r w:rsidRPr="00A00582">
        <w:rPr>
          <w:b w:val="0"/>
        </w:rPr>
        <w:t>н</w:t>
      </w:r>
      <w:r w:rsidRPr="00A00582">
        <w:rPr>
          <w:b w:val="0"/>
        </w:rPr>
        <w:t>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03 00000 М</w:t>
      </w:r>
      <w:r w:rsidRPr="00A00582">
        <w:rPr>
          <w:b w:val="0"/>
          <w:bCs/>
        </w:rPr>
        <w:t>ероприятия в сфере коммунального хозяйства.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10570 Р</w:t>
      </w:r>
      <w:r w:rsidRPr="00A00582">
        <w:rPr>
          <w:b w:val="0"/>
          <w:bCs/>
        </w:rPr>
        <w:t>еализация мероприятий в сфере коммунального хозяйства.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</w:t>
      </w:r>
      <w:r w:rsidRPr="00A00582">
        <w:rPr>
          <w:b w:val="0"/>
        </w:rPr>
        <w:t xml:space="preserve">в сфере коммунального хозяйства. 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04 00000 Отдельные полномочия в области благоустройства терр</w:t>
      </w:r>
      <w:r w:rsidRPr="00A00582">
        <w:rPr>
          <w:b w:val="0"/>
        </w:rPr>
        <w:t>и</w:t>
      </w:r>
      <w:r w:rsidRPr="00A00582">
        <w:rPr>
          <w:b w:val="0"/>
        </w:rPr>
        <w:t>тории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10550 Мероприятия по благоустройству и озеленению территории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 по </w:t>
      </w:r>
      <w:r w:rsidRPr="00A00582">
        <w:rPr>
          <w:b w:val="0"/>
        </w:rPr>
        <w:t>ликвидации стихийных навалов мусора в гран</w:t>
      </w:r>
      <w:r w:rsidRPr="00A00582">
        <w:rPr>
          <w:b w:val="0"/>
        </w:rPr>
        <w:t>и</w:t>
      </w:r>
      <w:r w:rsidRPr="00A00582">
        <w:rPr>
          <w:b w:val="0"/>
        </w:rPr>
        <w:t>цах сельского поселения, поддержанию порядка, удалению, обрезке (омолож</w:t>
      </w:r>
      <w:r w:rsidRPr="00A00582">
        <w:rPr>
          <w:b w:val="0"/>
        </w:rPr>
        <w:t>е</w:t>
      </w:r>
      <w:r w:rsidRPr="00A00582">
        <w:rPr>
          <w:b w:val="0"/>
        </w:rPr>
        <w:t>нию) аварийных и естественно усохших деревьев на территории общего пол</w:t>
      </w:r>
      <w:r w:rsidRPr="00A00582">
        <w:rPr>
          <w:b w:val="0"/>
        </w:rPr>
        <w:t>ь</w:t>
      </w:r>
      <w:r w:rsidRPr="00A00582">
        <w:rPr>
          <w:b w:val="0"/>
        </w:rPr>
        <w:t>зования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22 0 05 00000 Организация ритуальных услуг и содержание мест захор</w:t>
      </w:r>
      <w:r w:rsidRPr="00A00582">
        <w:rPr>
          <w:b w:val="0"/>
        </w:rPr>
        <w:t>о</w:t>
      </w:r>
      <w:r w:rsidRPr="00A00582">
        <w:rPr>
          <w:b w:val="0"/>
        </w:rPr>
        <w:t>нения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10680 Мероприятия по содержанию мест захоронения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с</w:t>
      </w:r>
      <w:r w:rsidRPr="00A00582">
        <w:rPr>
          <w:b w:val="0"/>
        </w:rPr>
        <w:t>о</w:t>
      </w:r>
      <w:r w:rsidRPr="00A00582">
        <w:rPr>
          <w:b w:val="0"/>
        </w:rPr>
        <w:t>держание, поддержание в эстетическом состоянии мест захоронения.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10800 Мероприятия по организации ритуальных услуг</w:t>
      </w:r>
      <w:r w:rsidRPr="00A00582">
        <w:rPr>
          <w:b w:val="0"/>
          <w:bCs/>
        </w:rPr>
        <w:t>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данному направлению отражаются расходы бюджета поселения на о</w:t>
      </w:r>
      <w:r w:rsidRPr="00A00582">
        <w:rPr>
          <w:b w:val="0"/>
        </w:rPr>
        <w:t>р</w:t>
      </w:r>
      <w:r w:rsidRPr="00A00582">
        <w:rPr>
          <w:b w:val="0"/>
        </w:rPr>
        <w:t>ганизацию ритуальных услуг в рамках полномочий органов местного сам</w:t>
      </w:r>
      <w:r w:rsidRPr="00A00582">
        <w:rPr>
          <w:b w:val="0"/>
        </w:rPr>
        <w:t>о</w:t>
      </w:r>
      <w:r w:rsidRPr="00A00582">
        <w:rPr>
          <w:b w:val="0"/>
        </w:rPr>
        <w:t>управления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24 0 00 0000 Муниципальная программа Ейскоукрепленского сельского поселения Щербиновского района «Сохранение, использование и популяриз</w:t>
      </w:r>
      <w:r w:rsidRPr="00A00582">
        <w:rPr>
          <w:b w:val="0"/>
        </w:rPr>
        <w:t>а</w:t>
      </w:r>
      <w:r w:rsidRPr="00A00582">
        <w:rPr>
          <w:b w:val="0"/>
        </w:rPr>
        <w:t>ция объектов культурного наследия (памятников истории и культуры), наход</w:t>
      </w:r>
      <w:r w:rsidRPr="00A00582">
        <w:rPr>
          <w:b w:val="0"/>
        </w:rPr>
        <w:t>я</w:t>
      </w:r>
      <w:r w:rsidRPr="00A00582">
        <w:rPr>
          <w:b w:val="0"/>
        </w:rPr>
        <w:t>щихся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 «Сохранение, использование и поп</w:t>
      </w:r>
      <w:r w:rsidRPr="00A00582">
        <w:rPr>
          <w:b w:val="0"/>
        </w:rPr>
        <w:t>у</w:t>
      </w:r>
      <w:r w:rsidRPr="00A00582">
        <w:rPr>
          <w:b w:val="0"/>
        </w:rPr>
        <w:t>ляризация объектов культурного наследия (памятников истории и культуры), находящихся на территории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 xml:space="preserve">новского района», </w:t>
      </w:r>
      <w:r w:rsidRPr="00A00582">
        <w:rPr>
          <w:b w:val="0"/>
          <w:snapToGrid w:val="0"/>
        </w:rPr>
        <w:t>осуществляемые по следующим мероприятиям муниципал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lastRenderedPageBreak/>
        <w:t>24 0 01 0000 Содержание и текущий ремонт памятников и братских м</w:t>
      </w:r>
      <w:r w:rsidRPr="00A00582">
        <w:rPr>
          <w:b w:val="0"/>
        </w:rPr>
        <w:t>о</w:t>
      </w:r>
      <w:r w:rsidRPr="00A00582">
        <w:rPr>
          <w:b w:val="0"/>
        </w:rPr>
        <w:t>гил, находящихся на территории сельского поселения.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10280 Мероприятия по содержанию памятников и братских могил, нах</w:t>
      </w:r>
      <w:r w:rsidRPr="00A00582">
        <w:rPr>
          <w:b w:val="0"/>
        </w:rPr>
        <w:t>о</w:t>
      </w:r>
      <w:r w:rsidRPr="00A00582">
        <w:rPr>
          <w:b w:val="0"/>
        </w:rPr>
        <w:t>дящихся на территории сельского поселения.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 xml:space="preserve">мероприятий по </w:t>
      </w:r>
      <w:r w:rsidRPr="00A00582">
        <w:rPr>
          <w:b w:val="0"/>
        </w:rPr>
        <w:t>содержанию, сохранению объектов культурного наследия (памятников истории и культуры), находящихся в собственности Е</w:t>
      </w:r>
      <w:r w:rsidRPr="00A00582">
        <w:rPr>
          <w:b w:val="0"/>
        </w:rPr>
        <w:t>й</w:t>
      </w:r>
      <w:r w:rsidRPr="00A00582">
        <w:rPr>
          <w:b w:val="0"/>
        </w:rPr>
        <w:t>скоукрепленского сельского поселения Щербиновского района.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29 0 00 00000 Муниципальная программа Ейскоукрепленского сельского поселения Щербиновского района «Формирование современной городской ср</w:t>
      </w:r>
      <w:r w:rsidRPr="00A00582">
        <w:rPr>
          <w:b w:val="0"/>
        </w:rPr>
        <w:t>е</w:t>
      </w:r>
      <w:r w:rsidRPr="00A00582">
        <w:rPr>
          <w:b w:val="0"/>
        </w:rPr>
        <w:t>ды на территории Ейскоукрепленского сельского поселения Щербиновского района».</w:t>
      </w:r>
    </w:p>
    <w:p w:rsidR="00A00582" w:rsidRPr="00A00582" w:rsidRDefault="00A00582" w:rsidP="00A00582">
      <w:pPr>
        <w:ind w:firstLine="709"/>
        <w:jc w:val="both"/>
        <w:rPr>
          <w:b w:val="0"/>
          <w:snapToGrid w:val="0"/>
        </w:rPr>
      </w:pPr>
      <w:r w:rsidRPr="00A00582">
        <w:rPr>
          <w:b w:val="0"/>
        </w:rPr>
        <w:t>По данной целевой статье отражаются расходы бюджета поселения на р</w:t>
      </w:r>
      <w:r w:rsidRPr="00A00582">
        <w:rPr>
          <w:b w:val="0"/>
        </w:rPr>
        <w:t>е</w:t>
      </w:r>
      <w:r w:rsidRPr="00A00582">
        <w:rPr>
          <w:b w:val="0"/>
        </w:rPr>
        <w:t>ализацию мероприятий муниципальной программы Ейскоукрепленского сел</w:t>
      </w:r>
      <w:r w:rsidRPr="00A00582">
        <w:rPr>
          <w:b w:val="0"/>
        </w:rPr>
        <w:t>ь</w:t>
      </w:r>
      <w:r w:rsidRPr="00A00582">
        <w:rPr>
          <w:b w:val="0"/>
        </w:rPr>
        <w:t>ского поселения Щербиновского района</w:t>
      </w:r>
      <w:r w:rsidRPr="00A00582">
        <w:rPr>
          <w:b w:val="0"/>
          <w:color w:val="FF0000"/>
        </w:rPr>
        <w:t xml:space="preserve"> </w:t>
      </w:r>
      <w:r w:rsidRPr="00A00582">
        <w:rPr>
          <w:b w:val="0"/>
        </w:rPr>
        <w:t>«Формирование современной горо</w:t>
      </w:r>
      <w:r w:rsidRPr="00A00582">
        <w:rPr>
          <w:b w:val="0"/>
        </w:rPr>
        <w:t>д</w:t>
      </w:r>
      <w:r w:rsidRPr="00A00582">
        <w:rPr>
          <w:b w:val="0"/>
        </w:rPr>
        <w:t>ской среды на территории Ейскоукрепленского сельского поселения Щерб</w:t>
      </w:r>
      <w:r w:rsidRPr="00A00582">
        <w:rPr>
          <w:b w:val="0"/>
        </w:rPr>
        <w:t>и</w:t>
      </w:r>
      <w:r w:rsidRPr="00A00582">
        <w:rPr>
          <w:b w:val="0"/>
        </w:rPr>
        <w:t>новского района»</w:t>
      </w:r>
      <w:r w:rsidRPr="00A00582">
        <w:rPr>
          <w:b w:val="0"/>
          <w:snapToGrid w:val="0"/>
        </w:rPr>
        <w:t>, осуществляемые по следующим мероприятиям муниципал</w:t>
      </w:r>
      <w:r w:rsidRPr="00A00582">
        <w:rPr>
          <w:b w:val="0"/>
          <w:snapToGrid w:val="0"/>
        </w:rPr>
        <w:t>ь</w:t>
      </w:r>
      <w:r w:rsidRPr="00A00582">
        <w:rPr>
          <w:b w:val="0"/>
          <w:snapToGrid w:val="0"/>
        </w:rPr>
        <w:t>ной программы: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29 0 01 00000 Благоустройство общественной территории.</w:t>
      </w:r>
    </w:p>
    <w:p w:rsidR="00A00582" w:rsidRPr="00A00582" w:rsidRDefault="00A00582" w:rsidP="00A00582">
      <w:pPr>
        <w:autoSpaceDE w:val="0"/>
        <w:autoSpaceDN w:val="0"/>
        <w:adjustRightInd w:val="0"/>
        <w:ind w:firstLine="709"/>
        <w:jc w:val="both"/>
        <w:outlineLvl w:val="4"/>
        <w:rPr>
          <w:b w:val="0"/>
          <w:snapToGrid w:val="0"/>
        </w:rPr>
      </w:pPr>
      <w:r w:rsidRPr="00A00582">
        <w:rPr>
          <w:b w:val="0"/>
          <w:snapToGrid w:val="0"/>
        </w:rPr>
        <w:t>По данной целевой статье отражаются расходы бюджета поселения на р</w:t>
      </w:r>
      <w:r w:rsidRPr="00A00582">
        <w:rPr>
          <w:b w:val="0"/>
          <w:snapToGrid w:val="0"/>
        </w:rPr>
        <w:t>е</w:t>
      </w:r>
      <w:r w:rsidRPr="00A00582">
        <w:rPr>
          <w:b w:val="0"/>
          <w:snapToGrid w:val="0"/>
        </w:rPr>
        <w:t>ализацию мероприятий по соответствующим направлениям расходов, в том числе: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>10730 Поддержка государственных программ субъектов Российской Ф</w:t>
      </w:r>
      <w:r w:rsidRPr="00A00582">
        <w:rPr>
          <w:b w:val="0"/>
        </w:rPr>
        <w:t>е</w:t>
      </w:r>
      <w:r w:rsidRPr="00A00582">
        <w:rPr>
          <w:b w:val="0"/>
        </w:rPr>
        <w:t>дерации и муниципальных программ формирования современной городской среды.</w:t>
      </w:r>
    </w:p>
    <w:p w:rsidR="00A00582" w:rsidRPr="00A00582" w:rsidRDefault="00A00582" w:rsidP="00A00582">
      <w:pPr>
        <w:ind w:firstLine="709"/>
        <w:jc w:val="both"/>
        <w:rPr>
          <w:b w:val="0"/>
        </w:rPr>
      </w:pPr>
      <w:r w:rsidRPr="00A00582">
        <w:rPr>
          <w:b w:val="0"/>
        </w:rPr>
        <w:t xml:space="preserve">По данному направлению отражаются расходы бюджета поселения на обеспечение </w:t>
      </w:r>
      <w:r w:rsidRPr="00A00582">
        <w:rPr>
          <w:b w:val="0"/>
          <w:bCs/>
        </w:rPr>
        <w:t>мероприятий направленных на организацию благоустройства те</w:t>
      </w:r>
      <w:r w:rsidRPr="00A00582">
        <w:rPr>
          <w:b w:val="0"/>
          <w:bCs/>
        </w:rPr>
        <w:t>р</w:t>
      </w:r>
      <w:r w:rsidRPr="00A00582">
        <w:rPr>
          <w:b w:val="0"/>
          <w:bCs/>
        </w:rPr>
        <w:t>ритории</w:t>
      </w:r>
      <w:r w:rsidRPr="00A00582">
        <w:rPr>
          <w:b w:val="0"/>
        </w:rPr>
        <w:t xml:space="preserve"> Ейскоукрепленского сельского поселения Щербиновского района.</w:t>
      </w:r>
    </w:p>
    <w:p w:rsidR="00A00582" w:rsidRPr="00A00582" w:rsidRDefault="00A00582" w:rsidP="00A00582">
      <w:pPr>
        <w:tabs>
          <w:tab w:val="left" w:pos="709"/>
        </w:tabs>
        <w:ind w:firstLine="709"/>
        <w:rPr>
          <w:b w:val="0"/>
        </w:rPr>
      </w:pPr>
    </w:p>
    <w:p w:rsidR="00A00582" w:rsidRPr="00A00582" w:rsidRDefault="00A00582" w:rsidP="00A00582">
      <w:pPr>
        <w:ind w:firstLine="709"/>
        <w:jc w:val="both"/>
        <w:rPr>
          <w:b w:val="0"/>
        </w:rPr>
      </w:pPr>
    </w:p>
    <w:p w:rsidR="00A00582" w:rsidRPr="00A00582" w:rsidRDefault="00A00582" w:rsidP="00A00582">
      <w:pPr>
        <w:tabs>
          <w:tab w:val="left" w:pos="709"/>
        </w:tabs>
        <w:ind w:firstLine="709"/>
        <w:rPr>
          <w:b w:val="0"/>
        </w:rPr>
      </w:pP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>Глава</w:t>
      </w: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>Ейскоукрепленского сельского поселения</w:t>
      </w:r>
    </w:p>
    <w:p w:rsidR="00A00582" w:rsidRPr="00A00582" w:rsidRDefault="00A00582" w:rsidP="00A00582">
      <w:pPr>
        <w:ind w:left="-426"/>
        <w:rPr>
          <w:b w:val="0"/>
        </w:rPr>
      </w:pPr>
      <w:r w:rsidRPr="00A00582">
        <w:rPr>
          <w:b w:val="0"/>
        </w:rPr>
        <w:t xml:space="preserve">Щербиновского района                                                                             Н.Н. Шевченко  </w:t>
      </w:r>
    </w:p>
    <w:p w:rsidR="00A00582" w:rsidRPr="00077B2A" w:rsidRDefault="00A00582" w:rsidP="00196E42">
      <w:pPr>
        <w:jc w:val="both"/>
      </w:pPr>
    </w:p>
    <w:sectPr w:rsidR="00A00582" w:rsidRPr="00077B2A" w:rsidSect="002D594D">
      <w:headerReference w:type="even" r:id="rId16"/>
      <w:headerReference w:type="default" r:id="rId17"/>
      <w:pgSz w:w="11906" w:h="16838"/>
      <w:pgMar w:top="34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FF" w:rsidRDefault="009D7EFF">
      <w:r>
        <w:separator/>
      </w:r>
    </w:p>
  </w:endnote>
  <w:endnote w:type="continuationSeparator" w:id="0">
    <w:p w:rsidR="009D7EFF" w:rsidRDefault="009D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FF" w:rsidRDefault="009D7EFF">
      <w:r>
        <w:separator/>
      </w:r>
    </w:p>
  </w:footnote>
  <w:footnote w:type="continuationSeparator" w:id="0">
    <w:p w:rsidR="009D7EFF" w:rsidRDefault="009D7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BC" w:rsidRDefault="00E2490F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7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7EBC" w:rsidRDefault="00317E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B" w:rsidRPr="0027505B" w:rsidRDefault="00E2490F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="0027505B"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8230A1">
      <w:rPr>
        <w:rStyle w:val="a5"/>
        <w:b w:val="0"/>
        <w:noProof/>
        <w:sz w:val="24"/>
        <w:szCs w:val="24"/>
      </w:rPr>
      <w:t>7</w:t>
    </w:r>
    <w:r w:rsidRPr="0027505B">
      <w:rPr>
        <w:rStyle w:val="a5"/>
        <w:b w:val="0"/>
        <w:sz w:val="24"/>
        <w:szCs w:val="24"/>
      </w:rPr>
      <w:fldChar w:fldCharType="end"/>
    </w:r>
  </w:p>
  <w:p w:rsidR="00317EBC" w:rsidRPr="00956273" w:rsidRDefault="00317EBC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317EBC" w:rsidRDefault="00317E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279E5"/>
    <w:rsid w:val="00064B8E"/>
    <w:rsid w:val="000810D9"/>
    <w:rsid w:val="0009242B"/>
    <w:rsid w:val="000A1A88"/>
    <w:rsid w:val="000A40E7"/>
    <w:rsid w:val="000E4703"/>
    <w:rsid w:val="000E6BF9"/>
    <w:rsid w:val="000F199C"/>
    <w:rsid w:val="00147666"/>
    <w:rsid w:val="001800D1"/>
    <w:rsid w:val="0019463A"/>
    <w:rsid w:val="00196E42"/>
    <w:rsid w:val="001A346F"/>
    <w:rsid w:val="001E3634"/>
    <w:rsid w:val="00224C79"/>
    <w:rsid w:val="0023415B"/>
    <w:rsid w:val="00246D45"/>
    <w:rsid w:val="00265646"/>
    <w:rsid w:val="002672B7"/>
    <w:rsid w:val="0027505B"/>
    <w:rsid w:val="00284199"/>
    <w:rsid w:val="002B126C"/>
    <w:rsid w:val="002D594D"/>
    <w:rsid w:val="002E1641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A4E8E"/>
    <w:rsid w:val="004A610E"/>
    <w:rsid w:val="004C66DB"/>
    <w:rsid w:val="004D137B"/>
    <w:rsid w:val="00500B3E"/>
    <w:rsid w:val="00530725"/>
    <w:rsid w:val="00532147"/>
    <w:rsid w:val="00532654"/>
    <w:rsid w:val="005355A1"/>
    <w:rsid w:val="005373C8"/>
    <w:rsid w:val="00544204"/>
    <w:rsid w:val="00570EF9"/>
    <w:rsid w:val="005715C6"/>
    <w:rsid w:val="005A3CBA"/>
    <w:rsid w:val="005D1B53"/>
    <w:rsid w:val="005E40E9"/>
    <w:rsid w:val="005F33A8"/>
    <w:rsid w:val="005F7EA8"/>
    <w:rsid w:val="006019D1"/>
    <w:rsid w:val="0061619A"/>
    <w:rsid w:val="00637A0A"/>
    <w:rsid w:val="006469C6"/>
    <w:rsid w:val="00650EE5"/>
    <w:rsid w:val="00656BB5"/>
    <w:rsid w:val="00694FB4"/>
    <w:rsid w:val="006E21E7"/>
    <w:rsid w:val="006E644B"/>
    <w:rsid w:val="00700775"/>
    <w:rsid w:val="007224C3"/>
    <w:rsid w:val="00724FAE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30A1"/>
    <w:rsid w:val="00826E25"/>
    <w:rsid w:val="008301E4"/>
    <w:rsid w:val="00851417"/>
    <w:rsid w:val="008B004A"/>
    <w:rsid w:val="008B36B9"/>
    <w:rsid w:val="008C75A0"/>
    <w:rsid w:val="008D25E1"/>
    <w:rsid w:val="008F1A5D"/>
    <w:rsid w:val="008F7276"/>
    <w:rsid w:val="00953958"/>
    <w:rsid w:val="00956273"/>
    <w:rsid w:val="009769FE"/>
    <w:rsid w:val="0097789F"/>
    <w:rsid w:val="009858DE"/>
    <w:rsid w:val="009D7EFF"/>
    <w:rsid w:val="00A00582"/>
    <w:rsid w:val="00A65AC6"/>
    <w:rsid w:val="00A9185C"/>
    <w:rsid w:val="00A93952"/>
    <w:rsid w:val="00AB388D"/>
    <w:rsid w:val="00AD0685"/>
    <w:rsid w:val="00AD7E44"/>
    <w:rsid w:val="00AE1EDE"/>
    <w:rsid w:val="00AE662C"/>
    <w:rsid w:val="00B402E4"/>
    <w:rsid w:val="00B5189C"/>
    <w:rsid w:val="00BD6A5D"/>
    <w:rsid w:val="00C21C92"/>
    <w:rsid w:val="00C365E3"/>
    <w:rsid w:val="00C51321"/>
    <w:rsid w:val="00C52208"/>
    <w:rsid w:val="00C52C4B"/>
    <w:rsid w:val="00C546A4"/>
    <w:rsid w:val="00C571F8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A3EFE"/>
    <w:rsid w:val="00DC3087"/>
    <w:rsid w:val="00DF546D"/>
    <w:rsid w:val="00E2490F"/>
    <w:rsid w:val="00E705D1"/>
    <w:rsid w:val="00E74C29"/>
    <w:rsid w:val="00E820EB"/>
    <w:rsid w:val="00EC4AF5"/>
    <w:rsid w:val="00ED0F53"/>
    <w:rsid w:val="00ED1009"/>
    <w:rsid w:val="00EF0FCF"/>
    <w:rsid w:val="00F34ACF"/>
    <w:rsid w:val="00F71C19"/>
    <w:rsid w:val="00F834A1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23FB77646AFBDC42ECB36CF18E6457FB904DBAA3BD2909AA8F7969A827A1BC097810F1F736E73Dl9z7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77;n=85414;fld=134;dst=10015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823FB77646AFBDC42ECB37AF2E23B5DFD9216B0A7BF255CF2DA7F3EF777A7E9493816A4B472EA3D9456E277l8z1L" TargetMode="External"/><Relationship Id="rId10" Type="http://schemas.openxmlformats.org/officeDocument/2006/relationships/hyperlink" Target="consultantplus://offline/main?base=RLAW177;n=85414;fld=134;dst=100158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823FB77646AFBDC42ECB36CF18E6457FB904DBAA3BD2909AA8F7969A827A1BC097810F1F736E73Dl9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2ED04-8E60-4E79-8822-6E845621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7470</Words>
  <Characters>42581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49952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4</cp:revision>
  <cp:lastPrinted>2020-11-11T10:30:00Z</cp:lastPrinted>
  <dcterms:created xsi:type="dcterms:W3CDTF">2020-11-17T06:36:00Z</dcterms:created>
  <dcterms:modified xsi:type="dcterms:W3CDTF">2020-11-18T05:36:00Z</dcterms:modified>
</cp:coreProperties>
</file>