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</w:t>
      </w:r>
      <w:r w:rsidR="001B29D6">
        <w:rPr>
          <w:i/>
          <w:sz w:val="28"/>
          <w:szCs w:val="28"/>
        </w:rPr>
        <w:t>Присвоение, изменение и аннулирование адресов</w:t>
      </w:r>
      <w:r w:rsidR="004250F9" w:rsidRPr="00F118B4">
        <w:rPr>
          <w:i/>
          <w:sz w:val="28"/>
          <w:szCs w:val="28"/>
        </w:rPr>
        <w:t>»:</w:t>
      </w:r>
    </w:p>
    <w:p w:rsidR="001B29D6" w:rsidRPr="00D04924" w:rsidRDefault="001B29D6" w:rsidP="001B29D6">
      <w:pPr>
        <w:tabs>
          <w:tab w:val="left" w:pos="7503"/>
        </w:tabs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Конституция</w:t>
      </w:r>
      <w:r w:rsidRPr="00D04924">
        <w:rPr>
          <w:sz w:val="28"/>
          <w:szCs w:val="28"/>
          <w:lang w:eastAsia="en-US" w:bidi="en-US"/>
        </w:rPr>
        <w:t xml:space="preserve"> Российской Федерации (текст опубликован в издании «Российская газета» от 21 января 2009 года № 7);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04924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(текст опубликован в издании «Российская газета», № 238-239, 8 декабря 1994 года);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924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(текст опубликован в издании «Российская газета» 30 декабря 2004 года, №290, «Парламентская газета» 14 января 2005 года, № 5-6);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924">
        <w:rPr>
          <w:rFonts w:ascii="Times New Roman" w:hAnsi="Times New Roman" w:cs="Times New Roman"/>
          <w:sz w:val="28"/>
          <w:szCs w:val="28"/>
        </w:rPr>
        <w:t xml:space="preserve"> Кодекс  Российской Федерации (текст опубликован в издании «Российская газета», №211-212, 30 октября 2001 года);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924">
        <w:rPr>
          <w:rFonts w:ascii="Times New Roman" w:hAnsi="Times New Roman" w:cs="Times New Roman"/>
          <w:sz w:val="28"/>
          <w:szCs w:val="28"/>
        </w:rPr>
        <w:t xml:space="preserve"> закон от 25 октября 2001 года № 137-ФЗ «О введении в действие Земельного кодекса Российской Федерации» (текст документа опубликован в изданиях «Парламентская газета, № 204-205, 30 октября 2001 года, «Российская газета», № 211-212, 30 октября 2001 года);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924">
        <w:rPr>
          <w:rFonts w:ascii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(текст документа опубликован в издании «Российская газета», № 168, 30 июля 2010 года);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924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(текст документа опубликован в изданиях «Парламентская газета», № 186,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4924">
        <w:rPr>
          <w:rFonts w:ascii="Times New Roman" w:hAnsi="Times New Roman" w:cs="Times New Roman"/>
          <w:sz w:val="28"/>
          <w:szCs w:val="28"/>
        </w:rPr>
        <w:t>8 октября 2003 года, «Российская газета», № 202, 8 октября 2003 года);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924">
        <w:rPr>
          <w:rFonts w:ascii="Times New Roman" w:hAnsi="Times New Roman" w:cs="Times New Roman"/>
          <w:sz w:val="28"/>
          <w:szCs w:val="28"/>
        </w:rPr>
        <w:t xml:space="preserve"> закон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(текст документа был опубликован в издании «Российская газета» 30 декабря 2012 года);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924">
        <w:rPr>
          <w:rFonts w:ascii="Times New Roman" w:hAnsi="Times New Roman" w:cs="Times New Roman"/>
          <w:sz w:val="28"/>
          <w:szCs w:val="28"/>
        </w:rPr>
        <w:t>Закон Краснодарского края от 5 ноября 2002 года № 532-КЗ «Об основах регулирования земельных отношений в Краснодарском крае» (текст документа опубликован в изданиях «Кубанские новости», № 240, 14 ноября 2002 года, «Информационный бюллетень Законодательного Собрания Краснодарского края», 18 ноября 2002 года, № 40 (1);</w:t>
      </w:r>
      <w:proofErr w:type="gramEnd"/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19 ноября 2014 года № 1221 «Об утверждении правил присвоения, изменения и аннулирования адресов» (первоначальный текст документа опубликован в издании «Собрание законодательства Российской Федерации», 1 декабря 2014 года, № 48, ст. 6861);</w:t>
      </w:r>
    </w:p>
    <w:p w:rsidR="001B29D6" w:rsidRPr="00D04924" w:rsidRDefault="001B29D6" w:rsidP="001B29D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Минфина России от 11 декабря </w:t>
      </w:r>
      <w:smartTag w:uri="urn:schemas-microsoft-com:office:smarttags" w:element="metricconverter">
        <w:smartTagPr>
          <w:attr w:name="ProductID" w:val="2014 г"/>
        </w:smartTagPr>
        <w:r w:rsidRPr="00D0492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2014 г</w:t>
        </w:r>
      </w:smartTag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 146н «</w:t>
      </w:r>
      <w:r w:rsidRPr="00D0492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 или аннулировании его адреса» (Текст приказа опубликован на «</w:t>
      </w:r>
      <w:r w:rsidRPr="00D0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D04924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нет-портале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правовой информации»</w:t>
      </w:r>
      <w:r w:rsidRPr="00D0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D04924">
        <w:rPr>
          <w:rFonts w:ascii="Times New Roman" w:hAnsi="Times New Roman" w:cs="Times New Roman"/>
          <w:sz w:val="28"/>
          <w:szCs w:val="28"/>
          <w:shd w:val="clear" w:color="auto" w:fill="FFFFFF"/>
        </w:rPr>
        <w:t>www.pravo.gov.ru</w:t>
      </w:r>
      <w:proofErr w:type="spellEnd"/>
      <w:r w:rsidRPr="00D0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12 февраля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smartTag w:uri="urn:schemas-microsoft-com:office:smarttags" w:element="metricconverter">
        <w:smartTagPr>
          <w:attr w:name="ProductID" w:val="2015 г"/>
        </w:smartTagPr>
        <w:r w:rsidRPr="00D0492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2015 г</w:t>
        </w:r>
      </w:smartTag>
      <w:r w:rsidRPr="00D04924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proofErr w:type="gramEnd"/>
    </w:p>
    <w:p w:rsidR="008E2E10" w:rsidRPr="00F4401F" w:rsidRDefault="00F03FA1" w:rsidP="00D86E4E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lastRenderedPageBreak/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A4" w:rsidRDefault="007F73A4">
      <w:r>
        <w:separator/>
      </w:r>
    </w:p>
  </w:endnote>
  <w:endnote w:type="continuationSeparator" w:id="0">
    <w:p w:rsidR="007F73A4" w:rsidRDefault="007F7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D42A0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A4" w:rsidRDefault="007F73A4">
      <w:r>
        <w:separator/>
      </w:r>
    </w:p>
  </w:footnote>
  <w:footnote w:type="continuationSeparator" w:id="0">
    <w:p w:rsidR="007F73A4" w:rsidRDefault="007F7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D42A0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D42A0B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1B29D6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29D6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544A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016F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6AE7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023D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7F73A4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AE1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07A57"/>
    <w:rsid w:val="00B110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2A0B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E4E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126F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DC82-7594-41D7-A71A-5080A1AE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38</cp:revision>
  <cp:lastPrinted>2016-12-16T07:43:00Z</cp:lastPrinted>
  <dcterms:created xsi:type="dcterms:W3CDTF">2018-11-16T07:52:00Z</dcterms:created>
  <dcterms:modified xsi:type="dcterms:W3CDTF">2018-12-24T10:31:00Z</dcterms:modified>
</cp:coreProperties>
</file>