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1B29D6">
        <w:rPr>
          <w:i/>
          <w:sz w:val="28"/>
          <w:szCs w:val="28"/>
        </w:rPr>
        <w:t>Присвоение, изменение и аннулирование адресов</w:t>
      </w:r>
      <w:r w:rsidR="004250F9" w:rsidRPr="00F118B4">
        <w:rPr>
          <w:i/>
          <w:sz w:val="28"/>
          <w:szCs w:val="28"/>
        </w:rPr>
        <w:t>»:</w:t>
      </w:r>
    </w:p>
    <w:p w:rsidR="001B29D6" w:rsidRPr="00D04924" w:rsidRDefault="001B29D6" w:rsidP="001B29D6">
      <w:pPr>
        <w:tabs>
          <w:tab w:val="left" w:pos="7503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Конституция</w:t>
      </w:r>
      <w:r w:rsidRPr="00D04924"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от 21 января 2009 года № 7);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(текст опубликован в издании «Российская газета», № 238-239, 8 декабря 1994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(текст опубликован в издании «Российская газета» 30 декабря 2004 года, №290, «Парламентская газета» 14 января 2005 года, № 5-6);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Кодекс  Российской Федерации (текст опубликован в издании «Российская газета», №211-212, 30 октября 2001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(текст документа опубликован в изданиях «Парламентская газета, № 204-205, 30 октября 2001 года, «Российская газета», № 211-212, 30 октября 2001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(текст документа опубликован в издании «Российская газета», № 168, 30 июля 2010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(текст документа опубликован в изданиях «Парламентская газета», № 186,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924">
        <w:rPr>
          <w:rFonts w:ascii="Times New Roman" w:hAnsi="Times New Roman" w:cs="Times New Roman"/>
          <w:sz w:val="28"/>
          <w:szCs w:val="28"/>
        </w:rPr>
        <w:t>8 октября 2003 года, «Российская газета», № 202, 8 октября 2003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закон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(текст документа был опубликован в издании «Российская газета» 30 декабря 2012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24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документа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(1);</w:t>
      </w:r>
      <w:proofErr w:type="gramEnd"/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ноября 2014 года № 1221 «Об утверждении правил присвоения, изменения и аннулирования адресов» (первоначальный текст документа опубликован в издании «Собрание законодательства Российской Федерации», 1 декабря 2014 года, № 48, ст. 6861);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Минфина России от 11 декабря </w:t>
      </w:r>
      <w:smartTag w:uri="urn:schemas-microsoft-com:office:smarttags" w:element="metricconverter">
        <w:smartTagPr>
          <w:attr w:name="ProductID" w:val="2014 г"/>
        </w:smartTagPr>
        <w:r w:rsidRPr="00D0492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2014 г</w:t>
        </w:r>
      </w:smartTag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№ 146н «</w:t>
      </w:r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 или аннулировании его адреса» (Текст приказа опубликован на «</w:t>
      </w:r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proofErr w:type="spellStart"/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нет-портале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информации»</w:t>
      </w:r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>www.pravo.gov.ru</w:t>
      </w:r>
      <w:proofErr w:type="spellEnd"/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12 февраля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smartTag w:uri="urn:schemas-microsoft-com:office:smarttags" w:element="metricconverter">
        <w:smartTagPr>
          <w:attr w:name="ProductID" w:val="2015 г"/>
        </w:smartTagPr>
        <w:r w:rsidRPr="00D0492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2015 г</w:t>
        </w:r>
      </w:smartTag>
      <w:r w:rsidRPr="00D0492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lastRenderedPageBreak/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A4" w:rsidRDefault="007F73A4">
      <w:r>
        <w:separator/>
      </w:r>
    </w:p>
  </w:endnote>
  <w:endnote w:type="continuationSeparator" w:id="0">
    <w:p w:rsidR="007F73A4" w:rsidRDefault="007F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D42A0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A4" w:rsidRDefault="007F73A4">
      <w:r>
        <w:separator/>
      </w:r>
    </w:p>
  </w:footnote>
  <w:footnote w:type="continuationSeparator" w:id="0">
    <w:p w:rsidR="007F73A4" w:rsidRDefault="007F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D42A0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D42A0B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1B29D6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29D6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7F73A4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2A0B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DC82-7594-41D7-A71A-5080A1AE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38</cp:revision>
  <cp:lastPrinted>2016-12-16T07:43:00Z</cp:lastPrinted>
  <dcterms:created xsi:type="dcterms:W3CDTF">2018-11-16T07:52:00Z</dcterms:created>
  <dcterms:modified xsi:type="dcterms:W3CDTF">2018-12-24T10:31:00Z</dcterms:modified>
</cp:coreProperties>
</file>