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F823A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D33B745" w14:textId="77777777" w:rsidR="009F267A" w:rsidRPr="00423FCD" w:rsidRDefault="009F267A" w:rsidP="009F267A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23FC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ИНИЦИАТИВНЫЙ ПРОЕКТ </w:t>
      </w:r>
    </w:p>
    <w:p w14:paraId="740AC7DA" w14:textId="77777777"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«____»___________20__г.</w:t>
      </w:r>
    </w:p>
    <w:p w14:paraId="5CA1E4B7" w14:textId="77777777"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7234"/>
        <w:gridCol w:w="6950"/>
      </w:tblGrid>
      <w:tr w:rsidR="009F267A" w14:paraId="61774717" w14:textId="77777777" w:rsidTr="0088055B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175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92A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характеристика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35A1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</w:t>
            </w:r>
          </w:p>
        </w:tc>
      </w:tr>
      <w:tr w:rsidR="009F267A" w14:paraId="17E3B9E2" w14:textId="77777777" w:rsidTr="004C52AB">
        <w:trPr>
          <w:trHeight w:val="34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79F4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55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0E0" w14:textId="54E1FA74" w:rsidR="00030C8E" w:rsidRPr="00190F6D" w:rsidRDefault="005122F2" w:rsidP="00030C8E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5122F2">
              <w:rPr>
                <w:rFonts w:eastAsia="Calibri"/>
                <w:bCs/>
                <w:spacing w:val="4"/>
              </w:rPr>
              <w:t>«</w:t>
            </w:r>
            <w:r w:rsidR="00190F6D" w:rsidRPr="00190F6D">
              <w:rPr>
                <w:rFonts w:eastAsia="Calibri"/>
                <w:bCs/>
                <w:spacing w:val="4"/>
              </w:rPr>
              <w:t>Ремонт уличных общественных колодцев на терр</w:t>
            </w:r>
            <w:r w:rsidR="00190F6D" w:rsidRPr="00190F6D">
              <w:rPr>
                <w:rFonts w:eastAsia="Calibri"/>
                <w:bCs/>
                <w:spacing w:val="4"/>
              </w:rPr>
              <w:t>и</w:t>
            </w:r>
            <w:r w:rsidR="00190F6D" w:rsidRPr="00190F6D">
              <w:rPr>
                <w:rFonts w:eastAsia="Calibri"/>
                <w:bCs/>
                <w:spacing w:val="4"/>
              </w:rPr>
              <w:t>тории села Ейское Укрепление»</w:t>
            </w:r>
          </w:p>
          <w:p w14:paraId="4DF0546D" w14:textId="459153C2" w:rsidR="005C6463" w:rsidRPr="005122F2" w:rsidRDefault="005C6463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1E7436D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D63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B268" w14:textId="705A5A76" w:rsidR="009F267A" w:rsidRDefault="009F267A" w:rsidP="00422754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Вопросы местного значения или иные вопросы, право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решения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к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 xml:space="preserve">торых предоставлено органам местного самоуправления </w:t>
            </w:r>
            <w:r w:rsidR="00C600CC">
              <w:rPr>
                <w:rFonts w:eastAsia="Calibri"/>
                <w:color w:val="000000"/>
                <w:lang w:eastAsia="en-US"/>
              </w:rPr>
              <w:t>Ейск</w:t>
            </w:r>
            <w:r w:rsidR="00C600CC">
              <w:rPr>
                <w:rFonts w:eastAsia="Calibri"/>
                <w:color w:val="000000"/>
                <w:lang w:eastAsia="en-US"/>
              </w:rPr>
              <w:t>о</w:t>
            </w:r>
            <w:r w:rsidR="00C600CC">
              <w:rPr>
                <w:rFonts w:eastAsia="Calibri"/>
                <w:color w:val="000000"/>
                <w:lang w:eastAsia="en-US"/>
              </w:rPr>
              <w:t>укрепленского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Щербиновского района в соо</w:t>
            </w:r>
            <w:r>
              <w:rPr>
                <w:rFonts w:eastAsia="Calibri"/>
                <w:color w:val="000000"/>
                <w:lang w:eastAsia="en-US"/>
              </w:rPr>
              <w:t>т</w:t>
            </w:r>
            <w:r>
              <w:rPr>
                <w:rFonts w:eastAsia="Calibri"/>
                <w:color w:val="000000"/>
                <w:lang w:eastAsia="en-US"/>
              </w:rPr>
              <w:t>ветствии с Федеральным законом от 6 октября 2003 г</w:t>
            </w:r>
            <w:r w:rsidR="00422754">
              <w:rPr>
                <w:rFonts w:eastAsia="Calibri"/>
                <w:color w:val="000000"/>
                <w:lang w:eastAsia="en-US"/>
              </w:rPr>
              <w:t>ода</w:t>
            </w:r>
            <w:r>
              <w:rPr>
                <w:rFonts w:eastAsia="Calibri"/>
                <w:color w:val="000000"/>
                <w:lang w:eastAsia="en-US"/>
              </w:rPr>
              <w:t xml:space="preserve"> № 131-ФЗ «Об общих принципах организации местного самоуправления в Российской Федерации», на исполнение которых направлен иниц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ативный проект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C742" w14:textId="79124CFA" w:rsidR="00E476A7" w:rsidRPr="005122F2" w:rsidRDefault="005122F2" w:rsidP="005C64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Lucida Sans Unicode"/>
              </w:rPr>
            </w:pPr>
            <w:r w:rsidRPr="005122F2">
              <w:t>- благоустройство общественных территорий сельского поселения;</w:t>
            </w:r>
          </w:p>
          <w:p w14:paraId="2D3E8562" w14:textId="528FBB6B" w:rsidR="00190F6D" w:rsidRPr="005122F2" w:rsidRDefault="005C6463" w:rsidP="00190F6D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5122F2">
              <w:rPr>
                <w:rFonts w:eastAsia="Lucida Sans Unicode"/>
              </w:rPr>
              <w:t xml:space="preserve">- </w:t>
            </w:r>
            <w:r w:rsidR="00190F6D" w:rsidRPr="005122F2">
              <w:t xml:space="preserve">обеспечение </w:t>
            </w:r>
            <w:r w:rsidR="00190F6D" w:rsidRPr="005122F2">
              <w:rPr>
                <w:lang w:eastAsia="ar-SA"/>
              </w:rPr>
              <w:t xml:space="preserve">населения </w:t>
            </w:r>
            <w:r w:rsidR="00190F6D">
              <w:rPr>
                <w:lang w:eastAsia="ar-SA"/>
              </w:rPr>
              <w:t>водой в периоды отключения и порывов водопроводных линий</w:t>
            </w:r>
            <w:r w:rsidR="00190F6D" w:rsidRPr="005122F2">
              <w:rPr>
                <w:lang w:eastAsia="ar-SA"/>
              </w:rPr>
              <w:t xml:space="preserve"> </w:t>
            </w:r>
          </w:p>
          <w:p w14:paraId="72C22E39" w14:textId="3A80B2F1" w:rsidR="00190F6D" w:rsidRPr="005122F2" w:rsidRDefault="00190F6D" w:rsidP="00190F6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Lucida Sans Unicode"/>
              </w:rPr>
            </w:pPr>
          </w:p>
        </w:tc>
      </w:tr>
      <w:tr w:rsidR="009F267A" w14:paraId="3816A0AE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CDB8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B5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Территория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43C" w14:textId="1CB567DF" w:rsidR="009F267A" w:rsidRPr="00824AC8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>Муниципальное образование Ейскоукрепленское сельское пос</w:t>
            </w:r>
            <w:r w:rsidRPr="00824AC8">
              <w:rPr>
                <w:rFonts w:eastAsia="Calibri"/>
                <w:color w:val="000000"/>
                <w:lang w:eastAsia="en-US"/>
              </w:rPr>
              <w:t>е</w:t>
            </w:r>
            <w:r w:rsidRPr="00824AC8">
              <w:rPr>
                <w:rFonts w:eastAsia="Calibri"/>
                <w:color w:val="000000"/>
                <w:lang w:eastAsia="en-US"/>
              </w:rPr>
              <w:t>ление Щербиновского района</w:t>
            </w:r>
            <w:r w:rsidR="00BB54D4" w:rsidRPr="00824AC8">
              <w:rPr>
                <w:rFonts w:eastAsia="Calibri"/>
                <w:color w:val="000000"/>
                <w:lang w:eastAsia="en-US"/>
              </w:rPr>
              <w:t xml:space="preserve"> – село Ейское Укрепление</w:t>
            </w:r>
          </w:p>
          <w:p w14:paraId="6187F6DF" w14:textId="5604535A" w:rsidR="00030C8E" w:rsidRPr="00824AC8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7E5C92F8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FA9E" w14:textId="0789BB42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D35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Цель и задачи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47D5" w14:textId="3C2E2C36" w:rsidR="00E476A7" w:rsidRPr="005122F2" w:rsidRDefault="00BB54D4" w:rsidP="00824AC8">
            <w:pPr>
              <w:widowControl w:val="0"/>
              <w:suppressAutoHyphens/>
              <w:jc w:val="both"/>
              <w:rPr>
                <w:color w:val="FF0000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>Цель инициативного проекта:</w:t>
            </w:r>
            <w:r w:rsidRPr="00824AC8">
              <w:rPr>
                <w:color w:val="000000"/>
              </w:rPr>
              <w:t xml:space="preserve"> </w:t>
            </w:r>
            <w:r w:rsidR="005122F2" w:rsidRPr="005122F2">
              <w:t xml:space="preserve">реализация мероприятий по благоустройству </w:t>
            </w:r>
            <w:r w:rsidR="00190F6D">
              <w:t>территории</w:t>
            </w:r>
            <w:r w:rsidR="005122F2" w:rsidRPr="005122F2">
              <w:t xml:space="preserve"> села Ейское Укрепление</w:t>
            </w:r>
            <w:r w:rsidR="005122F2" w:rsidRPr="005122F2">
              <w:rPr>
                <w:color w:val="FF0000"/>
              </w:rPr>
              <w:t xml:space="preserve"> </w:t>
            </w:r>
          </w:p>
          <w:p w14:paraId="2E2F7227" w14:textId="77777777" w:rsidR="005122F2" w:rsidRPr="005122F2" w:rsidRDefault="005122F2" w:rsidP="00824AC8">
            <w:pPr>
              <w:widowControl w:val="0"/>
              <w:suppressAutoHyphens/>
              <w:jc w:val="both"/>
              <w:rPr>
                <w:color w:val="FF0000"/>
              </w:rPr>
            </w:pPr>
          </w:p>
          <w:p w14:paraId="305AE172" w14:textId="708335AB" w:rsidR="00824AC8" w:rsidRPr="005122F2" w:rsidRDefault="00E476A7" w:rsidP="00824AC8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5122F2">
              <w:rPr>
                <w:rFonts w:eastAsia="Calibri"/>
                <w:lang w:eastAsia="en-US"/>
              </w:rPr>
              <w:t xml:space="preserve">Задача инициативного проекта: </w:t>
            </w:r>
            <w:r w:rsidR="00824AC8" w:rsidRPr="005122F2">
              <w:t xml:space="preserve">обеспечение </w:t>
            </w:r>
            <w:r w:rsidR="00824AC8" w:rsidRPr="005122F2">
              <w:rPr>
                <w:lang w:eastAsia="ar-SA"/>
              </w:rPr>
              <w:t xml:space="preserve">населения </w:t>
            </w:r>
            <w:r w:rsidR="00190F6D">
              <w:rPr>
                <w:lang w:eastAsia="ar-SA"/>
              </w:rPr>
              <w:t>водой в периоды отключения и порывов водопроводных линий</w:t>
            </w:r>
            <w:r w:rsidR="005122F2" w:rsidRPr="005122F2">
              <w:rPr>
                <w:lang w:eastAsia="ar-SA"/>
              </w:rPr>
              <w:t xml:space="preserve"> </w:t>
            </w:r>
            <w:r w:rsidR="00190F6D">
              <w:rPr>
                <w:lang w:eastAsia="ar-SA"/>
              </w:rPr>
              <w:t>на территории села Ейское Укрепление</w:t>
            </w:r>
          </w:p>
          <w:p w14:paraId="2FE1A3FB" w14:textId="1E0D25B8" w:rsidR="0038219E" w:rsidRPr="00824AC8" w:rsidRDefault="0038219E" w:rsidP="00E476A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7D39814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C8A" w14:textId="52B5E2C4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4B21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инициативного проекта (описание проблемы и обоснов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ние её актуальности (остроты), предложений по её решению, оп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сание мероприятий по реализации инициативного проекта)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F9E4" w14:textId="1C36968D" w:rsidR="00190F6D" w:rsidRPr="00190F6D" w:rsidRDefault="00190F6D" w:rsidP="00190F6D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90F6D">
              <w:rPr>
                <w:color w:val="000000"/>
              </w:rPr>
              <w:t>В Ейскоукрепленском сельском поселении Щербиновск</w:t>
            </w:r>
            <w:r w:rsidRPr="00190F6D">
              <w:rPr>
                <w:color w:val="000000"/>
              </w:rPr>
              <w:t>о</w:t>
            </w:r>
            <w:r w:rsidRPr="00190F6D">
              <w:rPr>
                <w:color w:val="000000"/>
              </w:rPr>
              <w:t>го района одной из проблем на некоторых улицах является вод</w:t>
            </w:r>
            <w:r w:rsidRPr="00190F6D">
              <w:rPr>
                <w:color w:val="000000"/>
              </w:rPr>
              <w:t>о</w:t>
            </w:r>
            <w:r w:rsidRPr="00190F6D">
              <w:rPr>
                <w:color w:val="000000"/>
              </w:rPr>
              <w:t>снабжение населения для хозяйственных нужд. Уличные общ</w:t>
            </w:r>
            <w:r w:rsidRPr="00190F6D">
              <w:rPr>
                <w:color w:val="000000"/>
              </w:rPr>
              <w:t>е</w:t>
            </w:r>
            <w:r w:rsidRPr="00190F6D">
              <w:rPr>
                <w:color w:val="000000"/>
              </w:rPr>
              <w:t>ственные колодцы, к</w:t>
            </w:r>
            <w:r w:rsidRPr="00190F6D">
              <w:rPr>
                <w:color w:val="000000"/>
              </w:rPr>
              <w:t>о</w:t>
            </w:r>
            <w:r w:rsidRPr="00190F6D">
              <w:rPr>
                <w:color w:val="000000"/>
              </w:rPr>
              <w:t>торые имеются на территории села Ейское Укрепление, были построены до 1980 года, поэтому пришли в негодность и теперь не функционируют. Всего таких к</w:t>
            </w:r>
            <w:r w:rsidRPr="00190F6D">
              <w:rPr>
                <w:color w:val="000000"/>
              </w:rPr>
              <w:t>о</w:t>
            </w:r>
            <w:r w:rsidRPr="00190F6D">
              <w:rPr>
                <w:color w:val="000000"/>
              </w:rPr>
              <w:t>лодцев – 4</w:t>
            </w:r>
            <w:r>
              <w:rPr>
                <w:color w:val="000000"/>
              </w:rPr>
              <w:t>:</w:t>
            </w:r>
            <w:r w:rsidRPr="00190F6D">
              <w:rPr>
                <w:color w:val="000000"/>
              </w:rPr>
              <w:t xml:space="preserve"> 1 </w:t>
            </w:r>
            <w:proofErr w:type="gramStart"/>
            <w:r w:rsidRPr="00190F6D">
              <w:rPr>
                <w:color w:val="000000"/>
              </w:rPr>
              <w:t>расположен</w:t>
            </w:r>
            <w:proofErr w:type="gramEnd"/>
            <w:r w:rsidRPr="00190F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</w:t>
            </w:r>
            <w:r w:rsidRPr="00190F6D">
              <w:rPr>
                <w:color w:val="000000"/>
              </w:rPr>
              <w:t xml:space="preserve"> улице Ленина, 1 - </w:t>
            </w:r>
            <w:r>
              <w:rPr>
                <w:color w:val="000000"/>
              </w:rPr>
              <w:t>по</w:t>
            </w:r>
            <w:r w:rsidRPr="00190F6D">
              <w:rPr>
                <w:color w:val="000000"/>
              </w:rPr>
              <w:t xml:space="preserve"> улице Садовой, 2 - </w:t>
            </w:r>
            <w:r>
              <w:rPr>
                <w:color w:val="000000"/>
              </w:rPr>
              <w:t>по</w:t>
            </w:r>
            <w:r w:rsidRPr="00190F6D">
              <w:rPr>
                <w:color w:val="000000"/>
              </w:rPr>
              <w:t xml:space="preserve"> улице Советов.</w:t>
            </w:r>
          </w:p>
          <w:p w14:paraId="55F85BD8" w14:textId="77777777" w:rsidR="00190F6D" w:rsidRPr="00190F6D" w:rsidRDefault="00190F6D" w:rsidP="00190F6D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90F6D">
              <w:rPr>
                <w:color w:val="000000"/>
              </w:rPr>
              <w:t>Верхняя часть колодцев с годами пришла в н</w:t>
            </w:r>
            <w:r w:rsidRPr="00190F6D">
              <w:rPr>
                <w:color w:val="000000"/>
              </w:rPr>
              <w:t>е</w:t>
            </w:r>
            <w:r w:rsidRPr="00190F6D">
              <w:rPr>
                <w:color w:val="000000"/>
              </w:rPr>
              <w:t xml:space="preserve">годность и </w:t>
            </w:r>
            <w:r w:rsidRPr="00190F6D">
              <w:rPr>
                <w:color w:val="000000"/>
              </w:rPr>
              <w:lastRenderedPageBreak/>
              <w:t>начала обваливаться, бетонные основания также стали разр</w:t>
            </w:r>
            <w:r w:rsidRPr="00190F6D">
              <w:rPr>
                <w:color w:val="000000"/>
              </w:rPr>
              <w:t>у</w:t>
            </w:r>
            <w:r w:rsidRPr="00190F6D">
              <w:rPr>
                <w:color w:val="000000"/>
              </w:rPr>
              <w:t>шаться. В целях безопасности для д</w:t>
            </w:r>
            <w:r w:rsidRPr="00190F6D">
              <w:rPr>
                <w:color w:val="000000"/>
              </w:rPr>
              <w:t>е</w:t>
            </w:r>
            <w:r w:rsidRPr="00190F6D">
              <w:rPr>
                <w:color w:val="000000"/>
              </w:rPr>
              <w:t>тей, подростков, да и всего населения сельского поселения необходим ремонт уличных о</w:t>
            </w:r>
            <w:r w:rsidRPr="00190F6D">
              <w:rPr>
                <w:color w:val="000000"/>
              </w:rPr>
              <w:t>б</w:t>
            </w:r>
            <w:r w:rsidRPr="00190F6D">
              <w:rPr>
                <w:color w:val="000000"/>
              </w:rPr>
              <w:t>щественных к</w:t>
            </w:r>
            <w:r w:rsidRPr="00190F6D">
              <w:rPr>
                <w:color w:val="000000"/>
              </w:rPr>
              <w:t>о</w:t>
            </w:r>
            <w:r w:rsidRPr="00190F6D">
              <w:rPr>
                <w:color w:val="000000"/>
              </w:rPr>
              <w:t>лодцев.</w:t>
            </w:r>
          </w:p>
          <w:p w14:paraId="33E85A45" w14:textId="77777777" w:rsidR="00190F6D" w:rsidRPr="00190F6D" w:rsidRDefault="00190F6D" w:rsidP="00190F6D">
            <w:pPr>
              <w:ind w:firstLine="709"/>
              <w:jc w:val="both"/>
            </w:pPr>
            <w:r w:rsidRPr="00190F6D">
              <w:t>Реализация инициативного проекта направлена на уд</w:t>
            </w:r>
            <w:r w:rsidRPr="00190F6D">
              <w:t>о</w:t>
            </w:r>
            <w:r w:rsidRPr="00190F6D">
              <w:t>влетворение социально-бытовых нужд населения сельского п</w:t>
            </w:r>
            <w:r w:rsidRPr="00190F6D">
              <w:t>о</w:t>
            </w:r>
            <w:r w:rsidRPr="00190F6D">
              <w:t>селения в период порывов и аварийных отключений водосна</w:t>
            </w:r>
            <w:r w:rsidRPr="00190F6D">
              <w:t>б</w:t>
            </w:r>
            <w:r w:rsidRPr="00190F6D">
              <w:t>жения на территории села Ейское Укрепление.</w:t>
            </w:r>
          </w:p>
          <w:p w14:paraId="46491864" w14:textId="1DD3791D" w:rsidR="00D33BF7" w:rsidRPr="00072DFB" w:rsidRDefault="00D33BF7" w:rsidP="00190F6D">
            <w:pPr>
              <w:widowControl w:val="0"/>
              <w:suppressAutoHyphens/>
              <w:ind w:firstLine="709"/>
              <w:jc w:val="both"/>
            </w:pPr>
          </w:p>
        </w:tc>
      </w:tr>
      <w:tr w:rsidR="009F267A" w14:paraId="4FE0CD44" w14:textId="77777777" w:rsidTr="004C52AB">
        <w:trPr>
          <w:trHeight w:val="30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6F8A" w14:textId="5DFD6B69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6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Ожидаемые результаты от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D21" w14:textId="77777777" w:rsidR="00190F6D" w:rsidRPr="005122F2" w:rsidRDefault="00396C08" w:rsidP="00190F6D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>После проведения мероприятий по</w:t>
            </w:r>
            <w:r w:rsidR="005765B6">
              <w:rPr>
                <w:rFonts w:eastAsia="Calibri"/>
                <w:color w:val="000000"/>
                <w:lang w:eastAsia="en-US"/>
              </w:rPr>
              <w:t xml:space="preserve"> </w:t>
            </w:r>
            <w:r w:rsidR="005122F2">
              <w:rPr>
                <w:rFonts w:eastAsia="Calibri"/>
                <w:color w:val="000000"/>
                <w:lang w:eastAsia="en-US"/>
              </w:rPr>
              <w:t xml:space="preserve">реализации проекта местных </w:t>
            </w:r>
            <w:r w:rsidR="005122F2" w:rsidRPr="00A57465">
              <w:rPr>
                <w:rFonts w:eastAsia="Calibri"/>
                <w:color w:val="000000"/>
                <w:lang w:eastAsia="en-US"/>
              </w:rPr>
              <w:t xml:space="preserve">инициатив </w:t>
            </w:r>
            <w:r w:rsidR="00190F6D" w:rsidRPr="005122F2">
              <w:rPr>
                <w:rFonts w:eastAsia="Calibri"/>
                <w:bCs/>
                <w:spacing w:val="4"/>
              </w:rPr>
              <w:t>«</w:t>
            </w:r>
            <w:r w:rsidR="00190F6D" w:rsidRPr="00190F6D">
              <w:rPr>
                <w:rFonts w:eastAsia="Calibri"/>
                <w:bCs/>
                <w:spacing w:val="4"/>
              </w:rPr>
              <w:t>Ремонт уличных общественных колодцев на территории села Ейское Укрепление»</w:t>
            </w:r>
            <w:r w:rsidR="00190F6D">
              <w:rPr>
                <w:rFonts w:eastAsia="Calibri"/>
                <w:bCs/>
                <w:spacing w:val="4"/>
              </w:rPr>
              <w:t xml:space="preserve"> </w:t>
            </w:r>
            <w:r w:rsidR="00A57465" w:rsidRPr="00A57465">
              <w:t xml:space="preserve">будет решен вопрос </w:t>
            </w:r>
            <w:r w:rsidR="00190F6D" w:rsidRPr="005122F2">
              <w:t xml:space="preserve">обеспечение </w:t>
            </w:r>
            <w:r w:rsidR="00190F6D" w:rsidRPr="005122F2">
              <w:rPr>
                <w:lang w:eastAsia="ar-SA"/>
              </w:rPr>
              <w:t xml:space="preserve">населения </w:t>
            </w:r>
            <w:r w:rsidR="00190F6D">
              <w:rPr>
                <w:lang w:eastAsia="ar-SA"/>
              </w:rPr>
              <w:t>водой в периоды отключения и порывов водопроводных линий</w:t>
            </w:r>
            <w:r w:rsidR="00190F6D" w:rsidRPr="005122F2">
              <w:rPr>
                <w:lang w:eastAsia="ar-SA"/>
              </w:rPr>
              <w:t xml:space="preserve"> </w:t>
            </w:r>
            <w:r w:rsidR="00190F6D">
              <w:rPr>
                <w:lang w:eastAsia="ar-SA"/>
              </w:rPr>
              <w:t>на территории села Ейское Укрепление</w:t>
            </w:r>
          </w:p>
          <w:p w14:paraId="398F774E" w14:textId="4E03CFE1" w:rsidR="00D667C5" w:rsidRPr="00824AC8" w:rsidRDefault="00D667C5" w:rsidP="00D667C5">
            <w:pPr>
              <w:widowControl w:val="0"/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06281F2A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930D" w14:textId="03BC4DB1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426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дальнейшего развития инициативного проекта после з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вершения финансирования (использование, содержание и т.д.)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7C83" w14:textId="02EB96BB" w:rsidR="00BF6D65" w:rsidRDefault="00BF6D65" w:rsidP="00BF6D65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Вопросы содержания</w:t>
            </w:r>
            <w:r w:rsidR="00190F6D">
              <w:rPr>
                <w:rFonts w:eastAsia="Calibri"/>
                <w:color w:val="000000"/>
                <w:lang w:eastAsia="en-US"/>
              </w:rPr>
              <w:t xml:space="preserve"> и</w:t>
            </w:r>
            <w:r w:rsidR="005122F2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сохран</w:t>
            </w:r>
            <w:r w:rsidR="005A2116">
              <w:rPr>
                <w:rFonts w:eastAsia="Calibri"/>
                <w:color w:val="000000"/>
                <w:lang w:eastAsia="en-US"/>
              </w:rPr>
              <w:t>ности</w:t>
            </w:r>
            <w:r w:rsidR="005122F2">
              <w:rPr>
                <w:rFonts w:eastAsia="Calibri"/>
                <w:color w:val="000000"/>
                <w:lang w:eastAsia="en-US"/>
              </w:rPr>
              <w:t xml:space="preserve"> </w:t>
            </w:r>
            <w:r w:rsidR="00190F6D">
              <w:rPr>
                <w:rFonts w:eastAsia="Calibri"/>
                <w:color w:val="000000"/>
                <w:lang w:eastAsia="en-US"/>
              </w:rPr>
              <w:t>за отремонтированными уличными общественными колодцами</w:t>
            </w:r>
            <w:r w:rsidR="005A2116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будут решаться админ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страцией Ейскоукрепленского сельского поселения Щербино</w:t>
            </w:r>
            <w:r>
              <w:rPr>
                <w:rFonts w:eastAsia="Calibri"/>
                <w:color w:val="000000"/>
                <w:lang w:eastAsia="en-US"/>
              </w:rPr>
              <w:t>в</w:t>
            </w:r>
            <w:r>
              <w:rPr>
                <w:rFonts w:eastAsia="Calibri"/>
                <w:color w:val="000000"/>
                <w:lang w:eastAsia="en-US"/>
              </w:rPr>
              <w:t xml:space="preserve">ского района за счет </w:t>
            </w:r>
            <w:r w:rsidR="00D667C5">
              <w:rPr>
                <w:rFonts w:eastAsia="Calibri"/>
                <w:color w:val="000000"/>
                <w:lang w:eastAsia="en-US"/>
              </w:rPr>
              <w:t xml:space="preserve">средств </w:t>
            </w:r>
            <w:r>
              <w:rPr>
                <w:rFonts w:eastAsia="Calibri"/>
                <w:color w:val="000000"/>
                <w:lang w:eastAsia="en-US"/>
              </w:rPr>
              <w:t>местн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>го бюджета.</w:t>
            </w:r>
          </w:p>
          <w:p w14:paraId="03E51375" w14:textId="306A3628" w:rsidR="00BF6D65" w:rsidRDefault="00BF6D65" w:rsidP="00BF6D6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041BF302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4672" w14:textId="7531A193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56D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Количество прямых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благополучателей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благополучателей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22C" w14:textId="604664BD" w:rsidR="004C52AB" w:rsidRDefault="00030C8E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4C52AB">
              <w:rPr>
                <w:rFonts w:eastAsia="Calibri"/>
                <w:color w:val="000000"/>
                <w:lang w:eastAsia="en-US"/>
              </w:rPr>
              <w:t>6</w:t>
            </w:r>
            <w:r w:rsidR="005122F2">
              <w:rPr>
                <w:rFonts w:eastAsia="Calibri"/>
                <w:color w:val="000000"/>
                <w:lang w:eastAsia="en-US"/>
              </w:rPr>
              <w:t>56</w:t>
            </w:r>
            <w:r>
              <w:rPr>
                <w:rFonts w:eastAsia="Calibri"/>
                <w:color w:val="000000"/>
                <w:lang w:eastAsia="en-US"/>
              </w:rPr>
              <w:t xml:space="preserve"> человек </w:t>
            </w:r>
          </w:p>
          <w:p w14:paraId="3BB0B45D" w14:textId="72C416A8" w:rsidR="004C52AB" w:rsidRDefault="00030C8E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(информация о численности населения, согласно</w:t>
            </w:r>
            <w:r w:rsidR="004C52AB">
              <w:rPr>
                <w:rFonts w:eastAsia="Calibri"/>
                <w:color w:val="000000"/>
                <w:lang w:eastAsia="en-US"/>
              </w:rPr>
              <w:t>:</w:t>
            </w:r>
            <w:proofErr w:type="gramEnd"/>
          </w:p>
          <w:p w14:paraId="79877D67" w14:textId="0D1D568A" w:rsidR="004C52AB" w:rsidRPr="004C52AB" w:rsidRDefault="004C52AB" w:rsidP="004C52AB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– </w:t>
            </w:r>
            <w:r w:rsidRPr="004C52AB">
              <w:rPr>
                <w:rFonts w:eastAsia="Calibri"/>
                <w:color w:val="000000"/>
                <w:lang w:eastAsia="en-US"/>
              </w:rPr>
              <w:t>с</w:t>
            </w:r>
            <w:r w:rsidRPr="004C52AB">
              <w:t xml:space="preserve">ведениям </w:t>
            </w:r>
            <w:r w:rsidRPr="004C52AB">
              <w:rPr>
                <w:bCs/>
                <w:color w:val="000000"/>
              </w:rPr>
              <w:t>Управления Федеральной службы государственной статистики по Краснодарскому краю и Республика Адыгея</w:t>
            </w:r>
            <w:r>
              <w:rPr>
                <w:bCs/>
                <w:color w:val="000000"/>
              </w:rPr>
              <w:t>;</w:t>
            </w:r>
          </w:p>
          <w:p w14:paraId="607417E5" w14:textId="49F95968" w:rsidR="004C52AB" w:rsidRPr="004C52AB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C52AB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4C52AB">
              <w:t xml:space="preserve">сведениям Территориальной избирательной комиссии </w:t>
            </w:r>
            <w:proofErr w:type="spellStart"/>
            <w:r w:rsidRPr="004C52AB">
              <w:t>Щерб</w:t>
            </w:r>
            <w:r w:rsidRPr="004C52AB">
              <w:t>и</w:t>
            </w:r>
            <w:r w:rsidRPr="004C52AB">
              <w:t>новская</w:t>
            </w:r>
            <w:proofErr w:type="spellEnd"/>
            <w:r w:rsidRPr="004C52AB">
              <w:t>;</w:t>
            </w:r>
          </w:p>
          <w:p w14:paraId="6B1222C5" w14:textId="77777777" w:rsidR="00030C8E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C52AB">
              <w:rPr>
                <w:rFonts w:eastAsia="Calibri"/>
                <w:color w:val="000000"/>
                <w:lang w:eastAsia="en-US"/>
              </w:rPr>
              <w:t xml:space="preserve">- сведениям </w:t>
            </w:r>
            <w:proofErr w:type="spellStart"/>
            <w:r w:rsidR="00030C8E" w:rsidRPr="004C52AB">
              <w:rPr>
                <w:rFonts w:eastAsia="Calibri"/>
                <w:color w:val="000000"/>
                <w:lang w:eastAsia="en-US"/>
              </w:rPr>
              <w:t>похозяйственн</w:t>
            </w:r>
            <w:r w:rsidRPr="004C52AB">
              <w:rPr>
                <w:rFonts w:eastAsia="Calibri"/>
                <w:color w:val="000000"/>
                <w:lang w:eastAsia="en-US"/>
              </w:rPr>
              <w:t>ого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учета Ейскоукрепленского сел</w:t>
            </w:r>
            <w:r>
              <w:rPr>
                <w:rFonts w:eastAsia="Calibri"/>
                <w:color w:val="000000"/>
                <w:lang w:eastAsia="en-US"/>
              </w:rPr>
              <w:t>ь</w:t>
            </w:r>
            <w:r>
              <w:rPr>
                <w:rFonts w:eastAsia="Calibri"/>
                <w:color w:val="000000"/>
                <w:lang w:eastAsia="en-US"/>
              </w:rPr>
              <w:t>ского поселения Щербиновского района).</w:t>
            </w:r>
          </w:p>
          <w:p w14:paraId="719F375E" w14:textId="67A61F78" w:rsidR="004C52AB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6A3B4821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F2F4" w14:textId="050439B1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784B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Сроки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360" w14:textId="41A13591" w:rsidR="009F267A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5122F2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  <w:p w14:paraId="5295F234" w14:textId="77777777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2A67C69D" w14:textId="77777777" w:rsidR="00A57465" w:rsidRDefault="00A57465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2EF2FC4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04AF" w14:textId="772C4C5D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A09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 xml:space="preserve">Информация об инициаторе проекта (Ф.И.О. (для физических лиц),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наименование (для юридических лиц)</w:t>
            </w:r>
            <w:proofErr w:type="gramEnd"/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A9A" w14:textId="3E74046B" w:rsidR="009F267A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lastRenderedPageBreak/>
              <w:t>Инициативная группа</w:t>
            </w:r>
            <w:r w:rsidR="00696B0C">
              <w:rPr>
                <w:rFonts w:eastAsia="Calibri"/>
                <w:color w:val="000000"/>
                <w:lang w:eastAsia="en-US"/>
              </w:rPr>
              <w:t>:</w:t>
            </w:r>
          </w:p>
          <w:p w14:paraId="4BCDAFFF" w14:textId="361CE982" w:rsidR="00824AC8" w:rsidRDefault="009841FF" w:rsidP="00190F6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1. Сухоиваненко Н.Н.</w:t>
            </w:r>
          </w:p>
          <w:p w14:paraId="4ECAA91C" w14:textId="0A045C1D" w:rsidR="009841FF" w:rsidRDefault="009841FF" w:rsidP="00190F6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Мудревская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И.Ю.</w:t>
            </w:r>
          </w:p>
          <w:p w14:paraId="644E67F9" w14:textId="706B79A0" w:rsidR="009841FF" w:rsidRDefault="009841FF" w:rsidP="00190F6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 Махина Е.В.</w:t>
            </w:r>
          </w:p>
          <w:p w14:paraId="6625E044" w14:textId="77777777" w:rsidR="009841FF" w:rsidRDefault="009841FF" w:rsidP="00190F6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4.Сидорук Л.Р.</w:t>
            </w:r>
          </w:p>
          <w:p w14:paraId="29B155CE" w14:textId="77777777" w:rsidR="009841FF" w:rsidRDefault="009841FF" w:rsidP="00190F6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5. Михайловская О.М.</w:t>
            </w:r>
          </w:p>
          <w:p w14:paraId="08CE651D" w14:textId="1B54C868" w:rsidR="009841FF" w:rsidRDefault="009841FF" w:rsidP="00190F6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6. Левадная Э.В.</w:t>
            </w:r>
          </w:p>
          <w:p w14:paraId="7F41E20F" w14:textId="68C68522" w:rsidR="00190F6D" w:rsidRDefault="009841FF" w:rsidP="00190F6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7. Тищенко С.А.</w:t>
            </w:r>
          </w:p>
          <w:p w14:paraId="22EE4E22" w14:textId="2539DF63" w:rsidR="009841FF" w:rsidRDefault="009841FF" w:rsidP="00190F6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8. Дробященко С.В.</w:t>
            </w:r>
          </w:p>
          <w:p w14:paraId="383B9129" w14:textId="13E84DB6" w:rsidR="009841FF" w:rsidRDefault="009841FF" w:rsidP="00190F6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9. Грушевская Н.Н.</w:t>
            </w:r>
          </w:p>
          <w:p w14:paraId="51F9FE95" w14:textId="223A7894" w:rsidR="009841FF" w:rsidRDefault="009841FF" w:rsidP="00190F6D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10.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Герасюта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Л.В.</w:t>
            </w:r>
            <w:bookmarkStart w:id="0" w:name="_GoBack"/>
            <w:bookmarkEnd w:id="0"/>
          </w:p>
          <w:p w14:paraId="18C093CE" w14:textId="29D0D6D0" w:rsidR="00190F6D" w:rsidRDefault="00190F6D" w:rsidP="00190F6D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1222AFC6" w14:textId="77777777" w:rsidTr="00683B5D">
        <w:trPr>
          <w:trHeight w:val="16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3E90" w14:textId="7EA86E32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E850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стоимость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246" w14:textId="6095624B" w:rsidR="009F267A" w:rsidRDefault="00190F6D" w:rsidP="005122F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t>4</w:t>
            </w:r>
            <w:r w:rsidR="005122F2">
              <w:t>0 000</w:t>
            </w:r>
            <w:r w:rsidR="00D667C5">
              <w:t xml:space="preserve"> </w:t>
            </w:r>
            <w:r w:rsidR="004C52AB">
              <w:t>рублей</w:t>
            </w:r>
          </w:p>
        </w:tc>
      </w:tr>
      <w:tr w:rsidR="009F267A" w14:paraId="2288F7A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F853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673D" w14:textId="16BA6CF4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Средства бюджета </w:t>
            </w:r>
            <w:r w:rsidR="00C600CC">
              <w:rPr>
                <w:rFonts w:eastAsia="Calibri"/>
                <w:color w:val="000000"/>
                <w:lang w:eastAsia="en-US"/>
              </w:rPr>
              <w:t>Ейскоукрепленского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</w:t>
            </w:r>
            <w:r>
              <w:rPr>
                <w:rFonts w:eastAsia="Calibri"/>
                <w:color w:val="000000"/>
                <w:lang w:eastAsia="en-US"/>
              </w:rPr>
              <w:t>р</w:t>
            </w:r>
            <w:r>
              <w:rPr>
                <w:rFonts w:eastAsia="Calibri"/>
                <w:color w:val="000000"/>
                <w:lang w:eastAsia="en-US"/>
              </w:rPr>
              <w:t>биновского района для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5E4" w14:textId="4279CF31" w:rsidR="009F267A" w:rsidRDefault="00190F6D" w:rsidP="005122F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t>4</w:t>
            </w:r>
            <w:r w:rsidR="005122F2">
              <w:t>0 000</w:t>
            </w:r>
            <w:r w:rsidR="00D667C5">
              <w:t xml:space="preserve"> </w:t>
            </w:r>
            <w:r w:rsidR="00A007F2">
              <w:rPr>
                <w:rFonts w:eastAsia="Calibri"/>
                <w:color w:val="000000"/>
                <w:lang w:eastAsia="en-US"/>
              </w:rPr>
              <w:t>рублей</w:t>
            </w:r>
          </w:p>
        </w:tc>
      </w:tr>
      <w:tr w:rsidR="004C52AB" w14:paraId="302C64BC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83C0" w14:textId="77777777" w:rsidR="004C52AB" w:rsidRDefault="004C52AB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4E6" w14:textId="77777777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0AD" w14:textId="320FF95C" w:rsidR="004C52AB" w:rsidRDefault="004C52AB" w:rsidP="004C52AB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Нет</w:t>
            </w:r>
          </w:p>
        </w:tc>
      </w:tr>
      <w:tr w:rsidR="004C52AB" w14:paraId="54DC2F5A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4BC0" w14:textId="77777777" w:rsidR="004C52AB" w:rsidRDefault="004C52AB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B38" w14:textId="77777777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граждан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E5A" w14:textId="482D55D2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Нет</w:t>
            </w:r>
          </w:p>
        </w:tc>
      </w:tr>
      <w:tr w:rsidR="009F267A" w14:paraId="223BAE0B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736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ED5F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803" w14:textId="0AF0EA28" w:rsidR="009F267A" w:rsidRDefault="00072DF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Нет </w:t>
            </w:r>
          </w:p>
        </w:tc>
      </w:tr>
      <w:tr w:rsidR="009F267A" w14:paraId="1A84467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A340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C47C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Объём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неденежного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B03" w14:textId="5F26AF02" w:rsidR="009F267A" w:rsidRDefault="00A007F2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007F2"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  <w:tr w:rsidR="009F267A" w14:paraId="65BC9D0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38E5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A353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Неденежный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3D8" w14:textId="0B35AD75" w:rsidR="009F267A" w:rsidRDefault="00FE4F4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  <w:tr w:rsidR="009F267A" w14:paraId="40ADD699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1227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1844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Неденежный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вклад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 (добровольное имущественное участие, трудовое уч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стие)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816" w14:textId="1F84AA13" w:rsidR="009F267A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</w:tbl>
    <w:p w14:paraId="680E86EB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05ACF53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Инициато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р(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ы) проекта </w:t>
      </w:r>
    </w:p>
    <w:p w14:paraId="06D0507D" w14:textId="7FC4E9EE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(представитель инициатора)                                                           ___________________         </w:t>
      </w:r>
      <w:r w:rsidR="00190F6D">
        <w:rPr>
          <w:rFonts w:eastAsia="Calibri"/>
          <w:color w:val="000000"/>
          <w:sz w:val="28"/>
          <w:szCs w:val="28"/>
          <w:lang w:eastAsia="en-US"/>
        </w:rPr>
        <w:t>Сухоиваненко Н.Н</w:t>
      </w:r>
      <w:r w:rsidR="00824AC8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00AC7AC5" w14:textId="77777777" w:rsidR="009F267A" w:rsidRDefault="009F267A" w:rsidP="009F267A">
      <w:pPr>
        <w:jc w:val="both"/>
        <w:rPr>
          <w:rFonts w:eastAsia="Calibri"/>
          <w:color w:val="000000"/>
          <w:lang w:eastAsia="en-US"/>
        </w:rPr>
      </w:pPr>
      <w:r w:rsidRPr="00545D60">
        <w:rPr>
          <w:rFonts w:eastAsia="Calibri"/>
          <w:color w:val="000000"/>
          <w:lang w:eastAsia="en-US"/>
        </w:rPr>
        <w:t xml:space="preserve">              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                                     </w:t>
      </w:r>
      <w:r w:rsidRPr="00545D60">
        <w:rPr>
          <w:rFonts w:eastAsia="Calibri"/>
          <w:color w:val="000000"/>
          <w:lang w:eastAsia="en-US"/>
        </w:rPr>
        <w:t xml:space="preserve">         </w:t>
      </w:r>
      <w:r>
        <w:rPr>
          <w:rFonts w:eastAsia="Calibri"/>
          <w:color w:val="000000"/>
          <w:lang w:eastAsia="en-US"/>
        </w:rPr>
        <w:t xml:space="preserve">         </w:t>
      </w:r>
      <w:r w:rsidRPr="00545D60">
        <w:rPr>
          <w:rFonts w:eastAsia="Calibri"/>
          <w:color w:val="000000"/>
          <w:lang w:eastAsia="en-US"/>
        </w:rPr>
        <w:t xml:space="preserve">     (подпись)</w:t>
      </w:r>
    </w:p>
    <w:p w14:paraId="7E03D792" w14:textId="1EBA3555" w:rsidR="009F267A" w:rsidRDefault="009F267A" w:rsidP="00A57465">
      <w:pPr>
        <w:ind w:firstLine="708"/>
        <w:jc w:val="both"/>
        <w:rPr>
          <w:rFonts w:eastAsia="Calibri"/>
          <w:color w:val="000000"/>
          <w:lang w:eastAsia="en-US"/>
        </w:rPr>
        <w:sectPr w:rsidR="009F267A" w:rsidSect="009F267A">
          <w:headerReference w:type="default" r:id="rId8"/>
          <w:pgSz w:w="16838" w:h="11906" w:orient="landscape"/>
          <w:pgMar w:top="1701" w:right="142" w:bottom="567" w:left="1134" w:header="709" w:footer="709" w:gutter="0"/>
          <w:pgNumType w:start="1"/>
          <w:cols w:space="720"/>
          <w:titlePg/>
          <w:docGrid w:linePitch="326"/>
        </w:sectPr>
      </w:pPr>
    </w:p>
    <w:p w14:paraId="20D28BE0" w14:textId="77777777" w:rsidR="000D2EFE" w:rsidRDefault="000D2EFE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84CCEA4" w14:textId="77777777" w:rsidR="000D2EFE" w:rsidRDefault="000D2EFE" w:rsidP="00030C8E">
      <w:pPr>
        <w:tabs>
          <w:tab w:val="left" w:pos="709"/>
        </w:tabs>
        <w:autoSpaceDE w:val="0"/>
        <w:autoSpaceDN w:val="0"/>
        <w:adjustRightInd w:val="0"/>
        <w:ind w:right="-1"/>
        <w:rPr>
          <w:rFonts w:eastAsia="Calibri"/>
          <w:color w:val="000000"/>
          <w:sz w:val="28"/>
          <w:szCs w:val="28"/>
          <w:lang w:eastAsia="en-US"/>
        </w:rPr>
      </w:pPr>
    </w:p>
    <w:sectPr w:rsidR="000D2EFE" w:rsidSect="009F267A">
      <w:pgSz w:w="11906" w:h="16838"/>
      <w:pgMar w:top="142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C8E48" w14:textId="77777777" w:rsidR="00707961" w:rsidRDefault="00707961" w:rsidP="00F137A9">
      <w:r>
        <w:separator/>
      </w:r>
    </w:p>
  </w:endnote>
  <w:endnote w:type="continuationSeparator" w:id="0">
    <w:p w14:paraId="576571BA" w14:textId="77777777" w:rsidR="00707961" w:rsidRDefault="00707961" w:rsidP="00F1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B9169" w14:textId="77777777" w:rsidR="00707961" w:rsidRDefault="00707961" w:rsidP="00F137A9">
      <w:r>
        <w:separator/>
      </w:r>
    </w:p>
  </w:footnote>
  <w:footnote w:type="continuationSeparator" w:id="0">
    <w:p w14:paraId="796E7874" w14:textId="77777777" w:rsidR="00707961" w:rsidRDefault="00707961" w:rsidP="00F1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506036"/>
      <w:docPartObj>
        <w:docPartGallery w:val="Page Numbers (Top of Page)"/>
        <w:docPartUnique/>
      </w:docPartObj>
    </w:sdtPr>
    <w:sdtEndPr/>
    <w:sdtContent>
      <w:p w14:paraId="69B0B1FB" w14:textId="7B3500A7" w:rsidR="00C600CC" w:rsidRDefault="00C600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1FF">
          <w:rPr>
            <w:noProof/>
          </w:rPr>
          <w:t>3</w:t>
        </w:r>
        <w:r>
          <w:fldChar w:fldCharType="end"/>
        </w:r>
      </w:p>
    </w:sdtContent>
  </w:sdt>
  <w:p w14:paraId="6A4DB22F" w14:textId="77777777" w:rsidR="00C600CC" w:rsidRDefault="00C600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105B"/>
    <w:multiLevelType w:val="hybridMultilevel"/>
    <w:tmpl w:val="C100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31"/>
    <w:rsid w:val="00011F41"/>
    <w:rsid w:val="0001580C"/>
    <w:rsid w:val="00030C8E"/>
    <w:rsid w:val="0006257C"/>
    <w:rsid w:val="00072DFB"/>
    <w:rsid w:val="000967E7"/>
    <w:rsid w:val="000A2739"/>
    <w:rsid w:val="000C44B8"/>
    <w:rsid w:val="000D2EFE"/>
    <w:rsid w:val="000F515E"/>
    <w:rsid w:val="00185721"/>
    <w:rsid w:val="00190F6D"/>
    <w:rsid w:val="001B0CB4"/>
    <w:rsid w:val="001D085A"/>
    <w:rsid w:val="001E5778"/>
    <w:rsid w:val="001F238C"/>
    <w:rsid w:val="00266D33"/>
    <w:rsid w:val="002904CE"/>
    <w:rsid w:val="002F6EE2"/>
    <w:rsid w:val="00317805"/>
    <w:rsid w:val="003178D5"/>
    <w:rsid w:val="00337A01"/>
    <w:rsid w:val="0038219E"/>
    <w:rsid w:val="0038290A"/>
    <w:rsid w:val="00391B0F"/>
    <w:rsid w:val="00396C08"/>
    <w:rsid w:val="003B4785"/>
    <w:rsid w:val="003C32F5"/>
    <w:rsid w:val="0042083F"/>
    <w:rsid w:val="00422754"/>
    <w:rsid w:val="00423477"/>
    <w:rsid w:val="004751A9"/>
    <w:rsid w:val="00492F58"/>
    <w:rsid w:val="004B3575"/>
    <w:rsid w:val="004C52AB"/>
    <w:rsid w:val="004E4AEC"/>
    <w:rsid w:val="004F1876"/>
    <w:rsid w:val="00503BC3"/>
    <w:rsid w:val="005122F2"/>
    <w:rsid w:val="00514905"/>
    <w:rsid w:val="00532F12"/>
    <w:rsid w:val="005765B6"/>
    <w:rsid w:val="0059705F"/>
    <w:rsid w:val="005A0790"/>
    <w:rsid w:val="005A2116"/>
    <w:rsid w:val="005A2AFD"/>
    <w:rsid w:val="005A35EA"/>
    <w:rsid w:val="005A50B4"/>
    <w:rsid w:val="005C5431"/>
    <w:rsid w:val="005C6463"/>
    <w:rsid w:val="00626B8B"/>
    <w:rsid w:val="0065310A"/>
    <w:rsid w:val="00683B5D"/>
    <w:rsid w:val="00696B0C"/>
    <w:rsid w:val="006B4347"/>
    <w:rsid w:val="006C37D4"/>
    <w:rsid w:val="006C3E53"/>
    <w:rsid w:val="006F26CB"/>
    <w:rsid w:val="00707961"/>
    <w:rsid w:val="007147C0"/>
    <w:rsid w:val="00732463"/>
    <w:rsid w:val="007B1EDE"/>
    <w:rsid w:val="007E003A"/>
    <w:rsid w:val="007E6BDB"/>
    <w:rsid w:val="00824AC8"/>
    <w:rsid w:val="008400CF"/>
    <w:rsid w:val="00876EE5"/>
    <w:rsid w:val="0088055B"/>
    <w:rsid w:val="008F6867"/>
    <w:rsid w:val="0098173C"/>
    <w:rsid w:val="009841FF"/>
    <w:rsid w:val="0099721C"/>
    <w:rsid w:val="009A20EA"/>
    <w:rsid w:val="009B23B9"/>
    <w:rsid w:val="009C064A"/>
    <w:rsid w:val="009C1028"/>
    <w:rsid w:val="009E3348"/>
    <w:rsid w:val="009F267A"/>
    <w:rsid w:val="009F534B"/>
    <w:rsid w:val="00A007F2"/>
    <w:rsid w:val="00A358BA"/>
    <w:rsid w:val="00A57465"/>
    <w:rsid w:val="00A9796E"/>
    <w:rsid w:val="00AD2CAE"/>
    <w:rsid w:val="00B63C89"/>
    <w:rsid w:val="00B67E68"/>
    <w:rsid w:val="00B71E82"/>
    <w:rsid w:val="00BB54D4"/>
    <w:rsid w:val="00BE5C3E"/>
    <w:rsid w:val="00BF2CDF"/>
    <w:rsid w:val="00BF6D65"/>
    <w:rsid w:val="00C11420"/>
    <w:rsid w:val="00C166E6"/>
    <w:rsid w:val="00C44E90"/>
    <w:rsid w:val="00C5517A"/>
    <w:rsid w:val="00C577BB"/>
    <w:rsid w:val="00C600CC"/>
    <w:rsid w:val="00C81264"/>
    <w:rsid w:val="00C97A06"/>
    <w:rsid w:val="00CA1A1C"/>
    <w:rsid w:val="00CB7D54"/>
    <w:rsid w:val="00CD16E1"/>
    <w:rsid w:val="00CE5130"/>
    <w:rsid w:val="00D27E70"/>
    <w:rsid w:val="00D33BF7"/>
    <w:rsid w:val="00D479FB"/>
    <w:rsid w:val="00D57971"/>
    <w:rsid w:val="00D667C5"/>
    <w:rsid w:val="00D7322C"/>
    <w:rsid w:val="00D905DA"/>
    <w:rsid w:val="00D91504"/>
    <w:rsid w:val="00D96154"/>
    <w:rsid w:val="00DA2340"/>
    <w:rsid w:val="00DA555D"/>
    <w:rsid w:val="00DD3170"/>
    <w:rsid w:val="00DD3947"/>
    <w:rsid w:val="00E04AA4"/>
    <w:rsid w:val="00E16865"/>
    <w:rsid w:val="00E476A7"/>
    <w:rsid w:val="00E7576F"/>
    <w:rsid w:val="00EB6E13"/>
    <w:rsid w:val="00EC5C6D"/>
    <w:rsid w:val="00EE727F"/>
    <w:rsid w:val="00F137A9"/>
    <w:rsid w:val="00F21BDE"/>
    <w:rsid w:val="00F2257B"/>
    <w:rsid w:val="00F5644D"/>
    <w:rsid w:val="00F85D7F"/>
    <w:rsid w:val="00F86D8F"/>
    <w:rsid w:val="00F953EC"/>
    <w:rsid w:val="00FE4F4A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8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adm</cp:lastModifiedBy>
  <cp:revision>3</cp:revision>
  <cp:lastPrinted>2022-03-16T10:01:00Z</cp:lastPrinted>
  <dcterms:created xsi:type="dcterms:W3CDTF">2022-03-16T08:59:00Z</dcterms:created>
  <dcterms:modified xsi:type="dcterms:W3CDTF">2022-03-16T10:01:00Z</dcterms:modified>
</cp:coreProperties>
</file>