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68" w:rsidRPr="00322288" w:rsidRDefault="008D2B68" w:rsidP="008D2B68">
      <w:pPr>
        <w:jc w:val="center"/>
        <w:rPr>
          <w:b/>
          <w:sz w:val="28"/>
          <w:szCs w:val="28"/>
        </w:rPr>
      </w:pPr>
      <w:r w:rsidRPr="00322288">
        <w:rPr>
          <w:b/>
          <w:sz w:val="28"/>
          <w:szCs w:val="28"/>
        </w:rPr>
        <w:t>ОТЧЕТ</w:t>
      </w:r>
    </w:p>
    <w:p w:rsidR="008D2B68" w:rsidRPr="00322288" w:rsidRDefault="008D2B68" w:rsidP="008D2B68">
      <w:pPr>
        <w:jc w:val="center"/>
        <w:rPr>
          <w:b/>
          <w:sz w:val="28"/>
          <w:szCs w:val="28"/>
        </w:rPr>
      </w:pPr>
      <w:r w:rsidRPr="00322288">
        <w:rPr>
          <w:b/>
          <w:sz w:val="28"/>
          <w:szCs w:val="28"/>
        </w:rPr>
        <w:t xml:space="preserve">о результатах деятельности главы и </w:t>
      </w:r>
    </w:p>
    <w:p w:rsidR="008D2B68" w:rsidRPr="00322288" w:rsidRDefault="008D2B68" w:rsidP="008D2B68">
      <w:pPr>
        <w:jc w:val="center"/>
        <w:rPr>
          <w:b/>
          <w:sz w:val="28"/>
          <w:szCs w:val="28"/>
        </w:rPr>
      </w:pPr>
      <w:r w:rsidRPr="00322288"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8D2B68" w:rsidRPr="00322288" w:rsidRDefault="008D2B68" w:rsidP="008D2B68">
      <w:pPr>
        <w:jc w:val="center"/>
        <w:rPr>
          <w:b/>
          <w:sz w:val="28"/>
          <w:szCs w:val="28"/>
        </w:rPr>
      </w:pPr>
      <w:r w:rsidRPr="00322288">
        <w:rPr>
          <w:b/>
          <w:sz w:val="28"/>
          <w:szCs w:val="28"/>
        </w:rPr>
        <w:t>Щербиновского района за 2022 год</w:t>
      </w:r>
    </w:p>
    <w:p w:rsidR="008D2B68" w:rsidRPr="00322288" w:rsidRDefault="008D2B68" w:rsidP="008D2B68">
      <w:pPr>
        <w:jc w:val="both"/>
        <w:rPr>
          <w:sz w:val="28"/>
          <w:szCs w:val="28"/>
        </w:rPr>
      </w:pPr>
    </w:p>
    <w:p w:rsidR="008D2B68" w:rsidRPr="00322288" w:rsidRDefault="008D2B68" w:rsidP="008D2B68">
      <w:pPr>
        <w:jc w:val="center"/>
        <w:rPr>
          <w:sz w:val="28"/>
          <w:szCs w:val="28"/>
        </w:rPr>
      </w:pPr>
      <w:r w:rsidRPr="00322288">
        <w:rPr>
          <w:sz w:val="28"/>
          <w:szCs w:val="28"/>
        </w:rPr>
        <w:t>Уважаемый Михаил Николаевич,</w:t>
      </w:r>
    </w:p>
    <w:p w:rsidR="008D2B68" w:rsidRPr="00322288" w:rsidRDefault="008D2B68" w:rsidP="008D2B68">
      <w:pPr>
        <w:jc w:val="center"/>
        <w:rPr>
          <w:sz w:val="28"/>
          <w:szCs w:val="28"/>
        </w:rPr>
      </w:pPr>
      <w:r w:rsidRPr="00322288">
        <w:rPr>
          <w:sz w:val="28"/>
          <w:szCs w:val="28"/>
        </w:rPr>
        <w:t>депутаты Совета, жители села, гости, приглашенные!</w:t>
      </w:r>
    </w:p>
    <w:p w:rsidR="008D2B68" w:rsidRPr="00322288" w:rsidRDefault="008D2B68" w:rsidP="008D2B68">
      <w:pPr>
        <w:jc w:val="center"/>
        <w:rPr>
          <w:sz w:val="28"/>
          <w:szCs w:val="28"/>
        </w:rPr>
      </w:pPr>
    </w:p>
    <w:p w:rsidR="008D2B68" w:rsidRPr="00322288" w:rsidRDefault="008D2B68" w:rsidP="00AB41CB">
      <w:pPr>
        <w:pStyle w:val="title2"/>
        <w:spacing w:before="0" w:beforeAutospacing="0" w:after="0" w:afterAutospacing="0"/>
        <w:ind w:firstLine="737"/>
        <w:jc w:val="both"/>
        <w:rPr>
          <w:rFonts w:ascii="Times New Roman" w:hAnsi="Times New Roman"/>
          <w:color w:val="auto"/>
          <w:sz w:val="28"/>
          <w:szCs w:val="28"/>
        </w:rPr>
      </w:pPr>
      <w:r w:rsidRPr="00322288">
        <w:rPr>
          <w:rFonts w:ascii="Times New Roman" w:hAnsi="Times New Roman"/>
          <w:color w:val="auto"/>
          <w:sz w:val="28"/>
          <w:szCs w:val="28"/>
        </w:rPr>
        <w:t>Сегодня мы подводим итоги социально</w:t>
      </w:r>
      <w:r w:rsidR="0052666B">
        <w:rPr>
          <w:rFonts w:ascii="Times New Roman" w:hAnsi="Times New Roman"/>
          <w:color w:val="auto"/>
          <w:sz w:val="28"/>
          <w:szCs w:val="28"/>
        </w:rPr>
        <w:t>-</w:t>
      </w:r>
      <w:r w:rsidRPr="00322288">
        <w:rPr>
          <w:rFonts w:ascii="Times New Roman" w:hAnsi="Times New Roman"/>
          <w:color w:val="auto"/>
          <w:sz w:val="28"/>
          <w:szCs w:val="28"/>
        </w:rPr>
        <w:t xml:space="preserve">экономического развития Ейскоукрепленского сельского поселения за прошедший 2022 год. 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Деятельность администрации нашего поселения была направлена на решение вопросов местного значения</w:t>
      </w:r>
      <w:r w:rsidRPr="00322288">
        <w:rPr>
          <w:color w:val="000000"/>
          <w:sz w:val="28"/>
          <w:szCs w:val="28"/>
        </w:rPr>
        <w:t>, что включает в себя, прежде всего благоустройство улиц, дорог, улучшение качества водоснабжения и освещения улиц, содержание социально-культурной сферы,</w:t>
      </w:r>
      <w:r w:rsidRPr="00322288">
        <w:rPr>
          <w:sz w:val="28"/>
          <w:szCs w:val="28"/>
        </w:rPr>
        <w:t xml:space="preserve"> развитие физической культуры и спорта, </w:t>
      </w:r>
      <w:r w:rsidRPr="00322288">
        <w:rPr>
          <w:color w:val="000000"/>
          <w:sz w:val="28"/>
          <w:szCs w:val="28"/>
        </w:rPr>
        <w:t xml:space="preserve">исполнение наказов избирателей. </w:t>
      </w:r>
      <w:r w:rsidRPr="00322288">
        <w:rPr>
          <w:sz w:val="28"/>
          <w:szCs w:val="28"/>
        </w:rPr>
        <w:t>Отмечу, что основной смысл работы администрации - это сохранение и приумножение достигнутого, чтобы любой населенный пункт был не просто малой родиной, но и местом приложения знаний, сил, квалификации для новых поколений. Ейскоукрепленское сельское поселение не исключение из этого правила. О том, как нам удавалось решать задачи социально-экономического развития села, как сложился в этом плане 2022 год я хочу изложить вам в своем отчете.</w:t>
      </w:r>
    </w:p>
    <w:p w:rsidR="008D2B68" w:rsidRPr="00322288" w:rsidRDefault="008D2B68" w:rsidP="00AB41CB">
      <w:pPr>
        <w:jc w:val="both"/>
        <w:rPr>
          <w:sz w:val="28"/>
          <w:szCs w:val="28"/>
        </w:rPr>
      </w:pPr>
    </w:p>
    <w:p w:rsidR="008D2B68" w:rsidRPr="00322288" w:rsidRDefault="004C58B4" w:rsidP="00370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3709C5">
        <w:rPr>
          <w:b/>
          <w:sz w:val="28"/>
          <w:szCs w:val="28"/>
        </w:rPr>
        <w:t>ИФРЫ И СТАТИСТИКА</w:t>
      </w:r>
    </w:p>
    <w:p w:rsidR="008D2B68" w:rsidRPr="00322288" w:rsidRDefault="008D2B68" w:rsidP="00AB41CB">
      <w:pPr>
        <w:jc w:val="both"/>
        <w:rPr>
          <w:sz w:val="28"/>
          <w:szCs w:val="28"/>
        </w:rPr>
      </w:pPr>
    </w:p>
    <w:p w:rsidR="008D2B68" w:rsidRPr="00322288" w:rsidRDefault="008D2B68" w:rsidP="00AB41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На территории поселения осуществляют деятельность одно крупное предприятие ООО «Лиманское», 675 личных подсобных хозяйств, 2 КФХ которые занимаются выращиванием и производством сельскохозяйственной продукции и животноводства.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За 2022 год населением, ведущим личные подсобные хозяйства, сдано       398 тонн молока и более 168 тонн мяса, в том числе </w:t>
      </w:r>
      <w:proofErr w:type="spellStart"/>
      <w:r w:rsidRPr="00322288">
        <w:rPr>
          <w:sz w:val="28"/>
          <w:szCs w:val="28"/>
        </w:rPr>
        <w:t>самозанятыми</w:t>
      </w:r>
      <w:proofErr w:type="spellEnd"/>
      <w:r w:rsidRPr="00322288">
        <w:rPr>
          <w:sz w:val="28"/>
          <w:szCs w:val="28"/>
        </w:rPr>
        <w:t xml:space="preserve"> - 7 тонн мяса и 15 тонн молока. 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Жителями поселениями получено субсидий: 364 268,00 рублей 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- за сданное молоко почти 260 тыс. рублей, (в том числе </w:t>
      </w:r>
      <w:proofErr w:type="spellStart"/>
      <w:r w:rsidRPr="00322288">
        <w:rPr>
          <w:sz w:val="28"/>
          <w:szCs w:val="28"/>
        </w:rPr>
        <w:t>самозанятыми</w:t>
      </w:r>
      <w:proofErr w:type="spellEnd"/>
      <w:r w:rsidRPr="00322288">
        <w:rPr>
          <w:sz w:val="28"/>
          <w:szCs w:val="28"/>
        </w:rPr>
        <w:t xml:space="preserve"> – 31 118 рублей)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- за сданное мясо –65 625 рублей, (в том числе </w:t>
      </w:r>
      <w:proofErr w:type="spellStart"/>
      <w:r w:rsidRPr="00322288">
        <w:rPr>
          <w:sz w:val="28"/>
          <w:szCs w:val="28"/>
        </w:rPr>
        <w:t>самозанятыми</w:t>
      </w:r>
      <w:proofErr w:type="spellEnd"/>
      <w:r w:rsidRPr="00322288">
        <w:rPr>
          <w:sz w:val="28"/>
          <w:szCs w:val="28"/>
        </w:rPr>
        <w:t xml:space="preserve"> – 34 495 рублей); 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- на строительство теплиц, площадью не менее 50 и не более 100 </w:t>
      </w:r>
      <w:proofErr w:type="spellStart"/>
      <w:r w:rsidRPr="00322288">
        <w:rPr>
          <w:sz w:val="28"/>
          <w:szCs w:val="28"/>
        </w:rPr>
        <w:t>кв.м</w:t>
      </w:r>
      <w:proofErr w:type="spellEnd"/>
      <w:r w:rsidRPr="00322288">
        <w:rPr>
          <w:sz w:val="28"/>
          <w:szCs w:val="28"/>
        </w:rPr>
        <w:t>. – 39 210 руб.</w:t>
      </w:r>
    </w:p>
    <w:p w:rsidR="00B5409A" w:rsidRDefault="00B5409A" w:rsidP="00AB41CB">
      <w:pPr>
        <w:ind w:firstLine="709"/>
        <w:jc w:val="both"/>
        <w:rPr>
          <w:sz w:val="28"/>
          <w:szCs w:val="28"/>
        </w:rPr>
      </w:pPr>
    </w:p>
    <w:p w:rsidR="00B5409A" w:rsidRPr="00B5409A" w:rsidRDefault="00B5409A" w:rsidP="00AB41CB">
      <w:pPr>
        <w:ind w:firstLine="709"/>
        <w:jc w:val="both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БЮДЖЕТ</w:t>
      </w:r>
    </w:p>
    <w:p w:rsidR="00B5409A" w:rsidRDefault="00B5409A" w:rsidP="00AB41CB">
      <w:pPr>
        <w:ind w:firstLine="709"/>
        <w:jc w:val="both"/>
        <w:rPr>
          <w:sz w:val="28"/>
          <w:szCs w:val="28"/>
        </w:rPr>
      </w:pPr>
    </w:p>
    <w:p w:rsidR="00DF7F34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Бюджет поселения – основа финансового благополучия любого муниципального образования. 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lastRenderedPageBreak/>
        <w:t>Общий объем доходов бюджета поселения</w:t>
      </w:r>
      <w:r w:rsidR="00B82779">
        <w:rPr>
          <w:sz w:val="28"/>
          <w:szCs w:val="28"/>
        </w:rPr>
        <w:t>,</w:t>
      </w:r>
      <w:r w:rsidR="00DF7F34">
        <w:rPr>
          <w:sz w:val="28"/>
          <w:szCs w:val="28"/>
        </w:rPr>
        <w:t xml:space="preserve"> </w:t>
      </w:r>
      <w:r w:rsidR="00DF7F34" w:rsidRPr="003709C5">
        <w:rPr>
          <w:sz w:val="28"/>
          <w:szCs w:val="28"/>
        </w:rPr>
        <w:t>с учетом краевых и районных дотаций</w:t>
      </w:r>
      <w:r w:rsidR="00B82779" w:rsidRPr="004C58B4">
        <w:rPr>
          <w:i/>
          <w:sz w:val="28"/>
          <w:szCs w:val="28"/>
        </w:rPr>
        <w:t>,</w:t>
      </w:r>
      <w:r w:rsidRPr="004C58B4">
        <w:rPr>
          <w:i/>
          <w:sz w:val="28"/>
          <w:szCs w:val="28"/>
        </w:rPr>
        <w:t xml:space="preserve"> </w:t>
      </w:r>
      <w:r w:rsidRPr="004C58B4">
        <w:rPr>
          <w:sz w:val="28"/>
          <w:szCs w:val="28"/>
        </w:rPr>
        <w:t>в 2022 году составил 14,0 млн. рублей</w:t>
      </w:r>
      <w:r w:rsidRPr="00322288">
        <w:rPr>
          <w:sz w:val="28"/>
          <w:szCs w:val="28"/>
        </w:rPr>
        <w:t>, что составляет 101,2 % к уточненному бюджетному назначению на 2022 год и 78,0 % к уровню 2021 года.</w:t>
      </w:r>
    </w:p>
    <w:p w:rsidR="008D2B68" w:rsidRPr="0032228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Бюджет поселения по налоговым и неналоговым доходам за 2022 год исполнен в сумме 7,8 млн. руб. или 102,1% к утвержденному бюджетному назначению и 98,9% к уровню 2021 года. </w:t>
      </w:r>
    </w:p>
    <w:p w:rsidR="008D2B6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В части безвозмездных поступлений (краевые и районные дотации, субсидии и субвенции и прочие безвозмездные поступления от юридических лиц) бюджет поселения исполнен в сумме 6,2 млн. руб. или 100% к утвержденному бюджетному назначению на 2022 год.</w:t>
      </w:r>
    </w:p>
    <w:p w:rsidR="00B63BB1" w:rsidRDefault="00B63BB1" w:rsidP="00AB41CB">
      <w:pPr>
        <w:ind w:firstLine="709"/>
        <w:jc w:val="both"/>
        <w:rPr>
          <w:sz w:val="28"/>
          <w:szCs w:val="28"/>
        </w:rPr>
      </w:pPr>
      <w:r w:rsidRPr="00B63BB1">
        <w:rPr>
          <w:sz w:val="28"/>
          <w:szCs w:val="28"/>
        </w:rPr>
        <w:t>Расходы бюджета поселения за 2022 год составили14,3 млн. рублей. Бюджет исполнен с дефицитом бюджетных сре</w:t>
      </w:r>
      <w:proofErr w:type="gramStart"/>
      <w:r w:rsidRPr="00B63BB1">
        <w:rPr>
          <w:sz w:val="28"/>
          <w:szCs w:val="28"/>
        </w:rPr>
        <w:t>дств в р</w:t>
      </w:r>
      <w:proofErr w:type="gramEnd"/>
      <w:r w:rsidRPr="00B63BB1">
        <w:rPr>
          <w:sz w:val="28"/>
          <w:szCs w:val="28"/>
        </w:rPr>
        <w:t>азмере 389 тыс. рублей. К конкретным цифрам вернусь чуть позже.</w:t>
      </w:r>
    </w:p>
    <w:p w:rsidR="00322288" w:rsidRDefault="00322288" w:rsidP="00AB41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5409A" w:rsidRPr="00B5409A" w:rsidRDefault="00B5409A" w:rsidP="00AB41CB">
      <w:pPr>
        <w:ind w:firstLine="709"/>
        <w:jc w:val="both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ВЗАИМОДЕЙСТВИЕ С ЖИТЕЛЯМИ</w:t>
      </w:r>
    </w:p>
    <w:p w:rsidR="00B5409A" w:rsidRPr="00B5409A" w:rsidRDefault="00B5409A" w:rsidP="00AB41CB">
      <w:pPr>
        <w:ind w:firstLine="709"/>
        <w:jc w:val="both"/>
        <w:rPr>
          <w:b/>
          <w:sz w:val="28"/>
          <w:szCs w:val="28"/>
        </w:rPr>
      </w:pPr>
    </w:p>
    <w:p w:rsidR="008D2B68" w:rsidRDefault="008D2B68" w:rsidP="00AB41CB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Чтобы наша работа была эффективной, мы стремимся быть в максимально близком диалоге с земляками, и не только через общение в </w:t>
      </w:r>
      <w:proofErr w:type="gramStart"/>
      <w:r w:rsidRPr="00322288">
        <w:rPr>
          <w:sz w:val="28"/>
          <w:szCs w:val="28"/>
        </w:rPr>
        <w:t>современных</w:t>
      </w:r>
      <w:proofErr w:type="gramEnd"/>
      <w:r w:rsidRPr="00322288">
        <w:rPr>
          <w:sz w:val="28"/>
          <w:szCs w:val="28"/>
        </w:rPr>
        <w:t xml:space="preserve"> мессенджерах. Так, в этом году возобновили сходы граждан. Я</w:t>
      </w:r>
      <w:r w:rsidR="00B82779">
        <w:rPr>
          <w:sz w:val="28"/>
          <w:szCs w:val="28"/>
        </w:rPr>
        <w:t>,</w:t>
      </w:r>
      <w:r w:rsidRPr="00322288">
        <w:rPr>
          <w:sz w:val="28"/>
          <w:szCs w:val="28"/>
        </w:rPr>
        <w:t xml:space="preserve"> как глава поселения</w:t>
      </w:r>
      <w:r w:rsidR="00B82779">
        <w:rPr>
          <w:sz w:val="28"/>
          <w:szCs w:val="28"/>
        </w:rPr>
        <w:t>,</w:t>
      </w:r>
      <w:r w:rsidRPr="00322288">
        <w:rPr>
          <w:sz w:val="28"/>
          <w:szCs w:val="28"/>
        </w:rPr>
        <w:t xml:space="preserve"> провела со своим коллективом и руководителями ТОС около двадцати встреч с населением. Внимательно выслушали проблемы и пожелания жителей отдельных кварталов и улиц, проанализировали результаты встреч, откорректировали свои планы работы. Может, планы - звучит банально, но, тем не менее, благодаря им, а точнее, обозначенным в них срокам исполнения</w:t>
      </w:r>
      <w:r w:rsidR="00047273">
        <w:rPr>
          <w:sz w:val="28"/>
          <w:szCs w:val="28"/>
        </w:rPr>
        <w:t>,</w:t>
      </w:r>
      <w:r w:rsidRPr="00322288">
        <w:rPr>
          <w:sz w:val="28"/>
          <w:szCs w:val="28"/>
        </w:rPr>
        <w:t xml:space="preserve"> и удается достичь определенных результатов. </w:t>
      </w:r>
    </w:p>
    <w:p w:rsidR="00047273" w:rsidRDefault="00047273" w:rsidP="00C14407">
      <w:pPr>
        <w:jc w:val="both"/>
        <w:rPr>
          <w:sz w:val="28"/>
          <w:szCs w:val="28"/>
        </w:rPr>
      </w:pPr>
    </w:p>
    <w:p w:rsidR="00B5409A" w:rsidRPr="00B5409A" w:rsidRDefault="00B5409A" w:rsidP="00AB41CB">
      <w:pPr>
        <w:ind w:firstLine="709"/>
        <w:jc w:val="both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РЕАЛИЗАЦИЯ ГОСПРОГРАММ</w:t>
      </w:r>
    </w:p>
    <w:p w:rsidR="00B5409A" w:rsidRPr="00322288" w:rsidRDefault="00B5409A" w:rsidP="00AB41CB">
      <w:pPr>
        <w:ind w:firstLine="709"/>
        <w:jc w:val="both"/>
        <w:rPr>
          <w:sz w:val="28"/>
          <w:szCs w:val="28"/>
        </w:rPr>
      </w:pPr>
    </w:p>
    <w:p w:rsidR="00141C62" w:rsidRDefault="008D2B68" w:rsidP="00AB4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Сразу после вступления в должность в 2020 году составила для себя план работы на 5-летний период. Некоторые мероприятия выполнены досрочно, но не скрою, что есть и неисполненные, по объективным причинам. 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Так, не удалось построить в этом году тротуар по улице Советов. Проект дорогостоящий - почти 5 миллионов рублей. Для бюджета небольшого поселения, сами понимаете, сумма неподъемная. Подали заявку на участие в краевой программе, но отбор не прошли. Так случилось и с проектом по ремонту Братской могилы на сельском кладбище.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Зато достигли положительных результатов по другому направлению. Всем известно, что по итогам работы за 2021 год наше поселение заняло 1-е место в краевом конкурсе на звание «Лучшее поселение» Краснодарского края с численностью населения от 1,7 до 2,2 тысячи человек. Для нас этот успех стал очень значимым событием, так как победа принесла в местный бюджет 2 млн. 300 тыс. рублей. На сессии Совета обсудили с депутатами, на какие цели направим эти средства. И вот что удалось сделать: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lastRenderedPageBreak/>
        <w:t xml:space="preserve">- завершили устройство ограждения сельского кладбища на сумму 343,8 тысячи рублей; 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- модернизировали уличное освещение по улице Ленина общей протяжённостью 650 м, на сумму 79 тысяч рублей;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- приобрели комплектующие материалы для устройства системы водоснабжения по улице Делегатской протяжённостью 605 м, на сумму 407, 9 тысячи рублей;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 - приобрели два пожарных гидранта на сумму 53 тысячи рублей;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- профинансировали несколько мероприятий для детей и молодежи на сумму 20,6 тыс. рублей.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- завершили строительство  «Памятного комплекса о пребывании </w:t>
      </w:r>
      <w:r w:rsidR="00E306B4">
        <w:rPr>
          <w:sz w:val="28"/>
          <w:szCs w:val="28"/>
        </w:rPr>
        <w:t xml:space="preserve">  </w:t>
      </w:r>
      <w:r w:rsidRPr="00322288">
        <w:rPr>
          <w:sz w:val="28"/>
          <w:szCs w:val="28"/>
        </w:rPr>
        <w:t xml:space="preserve">А.В. Суворова в селе Ейское Укрепление». На эти цели было израсходовано  </w:t>
      </w:r>
      <w:r w:rsidR="00AE6A1C">
        <w:rPr>
          <w:sz w:val="28"/>
          <w:szCs w:val="28"/>
        </w:rPr>
        <w:t xml:space="preserve">                </w:t>
      </w:r>
      <w:r w:rsidRPr="00322288">
        <w:rPr>
          <w:sz w:val="28"/>
          <w:szCs w:val="28"/>
        </w:rPr>
        <w:t>1 млн. 65 тыс. рублей</w:t>
      </w:r>
    </w:p>
    <w:p w:rsidR="008D2B6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- изготов</w:t>
      </w:r>
      <w:r w:rsidR="00FB5199">
        <w:rPr>
          <w:sz w:val="28"/>
          <w:szCs w:val="28"/>
        </w:rPr>
        <w:t>или</w:t>
      </w:r>
      <w:r w:rsidRPr="00322288">
        <w:rPr>
          <w:sz w:val="28"/>
          <w:szCs w:val="28"/>
        </w:rPr>
        <w:t xml:space="preserve"> проектно-сметн</w:t>
      </w:r>
      <w:r w:rsidR="00FB5199">
        <w:rPr>
          <w:sz w:val="28"/>
          <w:szCs w:val="28"/>
        </w:rPr>
        <w:t>ую</w:t>
      </w:r>
      <w:r w:rsidRPr="00322288">
        <w:rPr>
          <w:sz w:val="28"/>
          <w:szCs w:val="28"/>
        </w:rPr>
        <w:t xml:space="preserve"> документаци</w:t>
      </w:r>
      <w:r w:rsidR="00FB5199">
        <w:rPr>
          <w:sz w:val="28"/>
          <w:szCs w:val="28"/>
        </w:rPr>
        <w:t>ю</w:t>
      </w:r>
      <w:r w:rsidRPr="00322288">
        <w:rPr>
          <w:sz w:val="28"/>
          <w:szCs w:val="28"/>
        </w:rPr>
        <w:t xml:space="preserve"> на капитальный ремонт Дома культуры и про</w:t>
      </w:r>
      <w:r w:rsidR="00F458AC">
        <w:rPr>
          <w:sz w:val="28"/>
          <w:szCs w:val="28"/>
        </w:rPr>
        <w:t>шли</w:t>
      </w:r>
      <w:r w:rsidRPr="00322288">
        <w:rPr>
          <w:sz w:val="28"/>
          <w:szCs w:val="28"/>
        </w:rPr>
        <w:t xml:space="preserve"> государственн</w:t>
      </w:r>
      <w:r w:rsidR="00F458AC">
        <w:rPr>
          <w:sz w:val="28"/>
          <w:szCs w:val="28"/>
        </w:rPr>
        <w:t>ую</w:t>
      </w:r>
      <w:r w:rsidRPr="00322288">
        <w:rPr>
          <w:sz w:val="28"/>
          <w:szCs w:val="28"/>
        </w:rPr>
        <w:t xml:space="preserve"> экспертиз</w:t>
      </w:r>
      <w:r w:rsidR="00F458AC">
        <w:rPr>
          <w:sz w:val="28"/>
          <w:szCs w:val="28"/>
        </w:rPr>
        <w:t>у</w:t>
      </w:r>
      <w:r w:rsidRPr="00322288">
        <w:rPr>
          <w:sz w:val="28"/>
          <w:szCs w:val="28"/>
        </w:rPr>
        <w:t xml:space="preserve"> на </w:t>
      </w:r>
      <w:r w:rsidRPr="006746F6">
        <w:rPr>
          <w:sz w:val="28"/>
          <w:szCs w:val="28"/>
        </w:rPr>
        <w:t>сумму</w:t>
      </w:r>
      <w:r w:rsidR="006746F6" w:rsidRPr="006746F6">
        <w:rPr>
          <w:sz w:val="28"/>
          <w:szCs w:val="28"/>
        </w:rPr>
        <w:t xml:space="preserve"> 503 тыс. рублей</w:t>
      </w:r>
      <w:r w:rsidRPr="006746F6">
        <w:rPr>
          <w:sz w:val="28"/>
          <w:szCs w:val="28"/>
        </w:rPr>
        <w:t xml:space="preserve">. Отмечу, что это учреждение – один из важнейших объектов социальной инфраструктуры </w:t>
      </w:r>
      <w:proofErr w:type="spellStart"/>
      <w:r w:rsidRPr="006746F6">
        <w:rPr>
          <w:sz w:val="28"/>
          <w:szCs w:val="28"/>
        </w:rPr>
        <w:t>Ейского</w:t>
      </w:r>
      <w:proofErr w:type="spellEnd"/>
      <w:r w:rsidRPr="006746F6">
        <w:rPr>
          <w:sz w:val="28"/>
          <w:szCs w:val="28"/>
        </w:rPr>
        <w:t xml:space="preserve"> Укрепления. Является связующим </w:t>
      </w:r>
      <w:r w:rsidRPr="00322288">
        <w:rPr>
          <w:sz w:val="28"/>
          <w:szCs w:val="28"/>
        </w:rPr>
        <w:t>звеном для всей культурно-досуговой жизни на селе. Приложим совместно с районным руководством максимум усилий, чтобы в 2023 году войти в реализацию государственной программы Краснодарского края «Развитие культуры» и отремонтировать наш «очаг культуры» - место притяжения и детей, и молодежи, и взрослых.</w:t>
      </w:r>
    </w:p>
    <w:p w:rsidR="00F458AC" w:rsidRDefault="00F458AC" w:rsidP="003954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09A" w:rsidRPr="00B5409A" w:rsidRDefault="00B5409A" w:rsidP="00AB41C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БЛАГОУСТРОЙСТВО И ДОРОЖНАЯ ДЕЯТЕЛЬНОСТЬ</w:t>
      </w:r>
    </w:p>
    <w:p w:rsidR="00B5409A" w:rsidRPr="00B5409A" w:rsidRDefault="00B5409A" w:rsidP="00AB41C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924F1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Хотя и не удалось реализовать проект по строительству тротуара, дорожное хозяйство не осталось без внимания. </w:t>
      </w:r>
    </w:p>
    <w:p w:rsidR="00F924F1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Занимались расчисткой дорог от снега, </w:t>
      </w:r>
      <w:r w:rsidR="00073DF6">
        <w:rPr>
          <w:sz w:val="28"/>
          <w:szCs w:val="28"/>
        </w:rPr>
        <w:t xml:space="preserve">которым </w:t>
      </w:r>
      <w:r w:rsidRPr="00322288">
        <w:rPr>
          <w:sz w:val="28"/>
          <w:szCs w:val="28"/>
        </w:rPr>
        <w:t xml:space="preserve">зима порадовала нас в 2022 году. </w:t>
      </w:r>
      <w:r w:rsidRPr="006746F6">
        <w:rPr>
          <w:sz w:val="28"/>
          <w:szCs w:val="28"/>
        </w:rPr>
        <w:t xml:space="preserve">На эти цели израсходовано из бюджета </w:t>
      </w:r>
      <w:r w:rsidR="006746F6" w:rsidRPr="006746F6">
        <w:rPr>
          <w:sz w:val="28"/>
          <w:szCs w:val="28"/>
        </w:rPr>
        <w:t xml:space="preserve">108500 </w:t>
      </w:r>
      <w:r w:rsidRPr="006746F6">
        <w:rPr>
          <w:sz w:val="28"/>
          <w:szCs w:val="28"/>
        </w:rPr>
        <w:t xml:space="preserve">рублей. </w:t>
      </w:r>
    </w:p>
    <w:p w:rsidR="00E01763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46F6">
        <w:rPr>
          <w:sz w:val="28"/>
          <w:szCs w:val="28"/>
        </w:rPr>
        <w:t xml:space="preserve">Обновили дорожную разметку, израсходовали </w:t>
      </w:r>
      <w:r w:rsidR="006746F6" w:rsidRPr="006746F6">
        <w:rPr>
          <w:sz w:val="28"/>
          <w:szCs w:val="28"/>
        </w:rPr>
        <w:t>80628</w:t>
      </w:r>
      <w:r w:rsidRPr="006746F6">
        <w:rPr>
          <w:sz w:val="28"/>
          <w:szCs w:val="28"/>
        </w:rPr>
        <w:t xml:space="preserve"> рублей. </w:t>
      </w:r>
    </w:p>
    <w:p w:rsidR="00E01763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46F6">
        <w:rPr>
          <w:sz w:val="28"/>
          <w:szCs w:val="28"/>
        </w:rPr>
        <w:t xml:space="preserve">Занимались заменой и ремонтом знаков </w:t>
      </w:r>
      <w:r w:rsidRPr="00322288">
        <w:rPr>
          <w:sz w:val="28"/>
          <w:szCs w:val="28"/>
        </w:rPr>
        <w:t>дорожного движения, содержанием придорожных полос (сезонными скосами сорной растительности)</w:t>
      </w:r>
      <w:r w:rsidR="006746F6">
        <w:rPr>
          <w:sz w:val="28"/>
          <w:szCs w:val="28"/>
        </w:rPr>
        <w:t xml:space="preserve">, провели </w:t>
      </w:r>
      <w:proofErr w:type="gramStart"/>
      <w:r w:rsidR="006746F6">
        <w:rPr>
          <w:sz w:val="28"/>
          <w:szCs w:val="28"/>
        </w:rPr>
        <w:t>сезонное</w:t>
      </w:r>
      <w:proofErr w:type="gramEnd"/>
      <w:r w:rsidR="006746F6">
        <w:rPr>
          <w:sz w:val="28"/>
          <w:szCs w:val="28"/>
        </w:rPr>
        <w:t xml:space="preserve"> </w:t>
      </w:r>
      <w:proofErr w:type="spellStart"/>
      <w:r w:rsidR="006746F6">
        <w:rPr>
          <w:sz w:val="28"/>
          <w:szCs w:val="28"/>
        </w:rPr>
        <w:t>грейдирование</w:t>
      </w:r>
      <w:proofErr w:type="spellEnd"/>
      <w:r w:rsidR="006746F6">
        <w:rPr>
          <w:sz w:val="28"/>
          <w:szCs w:val="28"/>
        </w:rPr>
        <w:t xml:space="preserve"> дорог</w:t>
      </w:r>
      <w:r w:rsidRPr="00322288">
        <w:rPr>
          <w:sz w:val="28"/>
          <w:szCs w:val="28"/>
        </w:rPr>
        <w:t xml:space="preserve">. Для этих целей приобрели навесную косилку стоимостью 170,5 тыс. рублей. </w:t>
      </w:r>
    </w:p>
    <w:p w:rsidR="00E01763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Вели борьбу со стихийными свалками, производили санитарную обрезку веток и их утилизацию. </w:t>
      </w:r>
    </w:p>
    <w:p w:rsidR="00E01763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В целом на работы по наведению санитарного порядка на территории села израсходовано почти 500 тыс. рублей. Все хотят жить в чистом, благоустроенном селе, а потому на эти цели выделяется большая часть средств нашего местного бюджета. </w:t>
      </w:r>
    </w:p>
    <w:p w:rsidR="008D2B6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22288">
        <w:rPr>
          <w:sz w:val="28"/>
          <w:szCs w:val="28"/>
        </w:rPr>
        <w:t>Пользуясь</w:t>
      </w:r>
      <w:proofErr w:type="gramEnd"/>
      <w:r w:rsidRPr="00322288">
        <w:rPr>
          <w:sz w:val="28"/>
          <w:szCs w:val="28"/>
        </w:rPr>
        <w:t xml:space="preserve"> слу</w:t>
      </w:r>
      <w:r w:rsidR="00AE6A1C">
        <w:rPr>
          <w:sz w:val="28"/>
          <w:szCs w:val="28"/>
        </w:rPr>
        <w:t xml:space="preserve">чаем, не могу не поблагодарить </w:t>
      </w:r>
      <w:r w:rsidRPr="00322288">
        <w:rPr>
          <w:sz w:val="28"/>
          <w:szCs w:val="28"/>
        </w:rPr>
        <w:t xml:space="preserve">своих коллег, руководителей всех учреждений и их коллективы, предпринимателей, неравнодушных жителей, школьников за то, что откликаются на наши приглашения и участвуют в сельских субботниках. Общественные субботники для нашего села не новшество, но отмечу один из них, </w:t>
      </w:r>
      <w:r w:rsidRPr="00322288">
        <w:rPr>
          <w:sz w:val="28"/>
          <w:szCs w:val="28"/>
        </w:rPr>
        <w:lastRenderedPageBreak/>
        <w:t>проведенный в отчетном году. Это окрашивание ограды сельского кладбища. Отдельно поблагодарю директора ООО «Лим</w:t>
      </w:r>
      <w:r w:rsidR="00E01763">
        <w:rPr>
          <w:sz w:val="28"/>
          <w:szCs w:val="28"/>
        </w:rPr>
        <w:t>анское»</w:t>
      </w:r>
      <w:r w:rsidR="00EF27E8">
        <w:rPr>
          <w:sz w:val="28"/>
          <w:szCs w:val="28"/>
        </w:rPr>
        <w:t xml:space="preserve"> </w:t>
      </w:r>
      <w:r w:rsidRPr="00322288">
        <w:rPr>
          <w:sz w:val="28"/>
          <w:szCs w:val="28"/>
        </w:rPr>
        <w:t xml:space="preserve">К.А. </w:t>
      </w:r>
      <w:proofErr w:type="spellStart"/>
      <w:r w:rsidRPr="00322288">
        <w:rPr>
          <w:sz w:val="28"/>
          <w:szCs w:val="28"/>
        </w:rPr>
        <w:t>Сонникова</w:t>
      </w:r>
      <w:proofErr w:type="spellEnd"/>
      <w:r w:rsidRPr="00322288">
        <w:rPr>
          <w:sz w:val="28"/>
          <w:szCs w:val="28"/>
        </w:rPr>
        <w:t xml:space="preserve"> </w:t>
      </w:r>
      <w:proofErr w:type="gramStart"/>
      <w:r w:rsidRPr="00322288">
        <w:rPr>
          <w:sz w:val="28"/>
          <w:szCs w:val="28"/>
        </w:rPr>
        <w:t>за</w:t>
      </w:r>
      <w:proofErr w:type="gramEnd"/>
      <w:r w:rsidRPr="00322288">
        <w:rPr>
          <w:sz w:val="28"/>
          <w:szCs w:val="28"/>
        </w:rPr>
        <w:t xml:space="preserve"> помощь в приобретении краски.</w:t>
      </w:r>
    </w:p>
    <w:p w:rsidR="00B63BB1" w:rsidRDefault="00B63BB1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0F3E" w:rsidRPr="006A0F3E" w:rsidRDefault="006A0F3E" w:rsidP="00AB41C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A0F3E">
        <w:rPr>
          <w:b/>
          <w:sz w:val="28"/>
          <w:szCs w:val="28"/>
        </w:rPr>
        <w:t>ОЗЕЛЕНЕНИЕ</w:t>
      </w:r>
    </w:p>
    <w:p w:rsidR="006A0F3E" w:rsidRPr="003709C5" w:rsidRDefault="006A0F3E" w:rsidP="00AB41C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</w:p>
    <w:p w:rsidR="0063429B" w:rsidRPr="00214149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Говоря о теме благоустройства, не могу не отметить определенные моменты. Ежегодно мы стараемся расширить зеленые зоны. 2022 год не стал исключением. По сложившейся традиции весной мы </w:t>
      </w:r>
      <w:r w:rsidR="0063429B">
        <w:rPr>
          <w:sz w:val="28"/>
          <w:szCs w:val="28"/>
        </w:rPr>
        <w:t xml:space="preserve">приняли участие </w:t>
      </w:r>
      <w:r w:rsidRPr="00322288">
        <w:rPr>
          <w:sz w:val="28"/>
          <w:szCs w:val="28"/>
        </w:rPr>
        <w:t xml:space="preserve">во </w:t>
      </w:r>
      <w:r w:rsidR="00F73652">
        <w:rPr>
          <w:sz w:val="28"/>
          <w:szCs w:val="28"/>
        </w:rPr>
        <w:t>В</w:t>
      </w:r>
      <w:r w:rsidRPr="00322288">
        <w:rPr>
          <w:sz w:val="28"/>
          <w:szCs w:val="28"/>
        </w:rPr>
        <w:t>сероссийской акции «Сад Памяти», когда в память о земляках</w:t>
      </w:r>
      <w:r w:rsidR="00C21ABE">
        <w:rPr>
          <w:sz w:val="28"/>
          <w:szCs w:val="28"/>
        </w:rPr>
        <w:t>,</w:t>
      </w:r>
      <w:r w:rsidRPr="00322288">
        <w:rPr>
          <w:sz w:val="28"/>
          <w:szCs w:val="28"/>
        </w:rPr>
        <w:t xml:space="preserve"> </w:t>
      </w:r>
      <w:r w:rsidR="00AE6A1C">
        <w:rPr>
          <w:bCs/>
          <w:color w:val="202124"/>
          <w:sz w:val="28"/>
          <w:szCs w:val="28"/>
          <w:shd w:val="clear" w:color="auto" w:fill="FFFFFF"/>
        </w:rPr>
        <w:t xml:space="preserve">одержавших </w:t>
      </w:r>
      <w:r w:rsidR="00C21ABE">
        <w:rPr>
          <w:bCs/>
          <w:color w:val="202124"/>
          <w:sz w:val="28"/>
          <w:szCs w:val="28"/>
          <w:shd w:val="clear" w:color="auto" w:fill="FFFFFF"/>
        </w:rPr>
        <w:t>П</w:t>
      </w:r>
      <w:r w:rsidR="00AE6A1C">
        <w:rPr>
          <w:bCs/>
          <w:color w:val="202124"/>
          <w:sz w:val="28"/>
          <w:szCs w:val="28"/>
          <w:shd w:val="clear" w:color="auto" w:fill="FFFFFF"/>
        </w:rPr>
        <w:t xml:space="preserve">обеду </w:t>
      </w:r>
      <w:r w:rsidRPr="00322288">
        <w:rPr>
          <w:bCs/>
          <w:color w:val="202124"/>
          <w:sz w:val="28"/>
          <w:szCs w:val="28"/>
          <w:shd w:val="clear" w:color="auto" w:fill="FFFFFF"/>
        </w:rPr>
        <w:t xml:space="preserve">в Великой Отечественной войне, высаживаются деревья. В акции </w:t>
      </w:r>
      <w:r w:rsidR="0063429B">
        <w:rPr>
          <w:bCs/>
          <w:color w:val="202124"/>
          <w:sz w:val="28"/>
          <w:szCs w:val="28"/>
          <w:shd w:val="clear" w:color="auto" w:fill="FFFFFF"/>
        </w:rPr>
        <w:t xml:space="preserve">традиционно </w:t>
      </w:r>
      <w:r w:rsidRPr="00322288">
        <w:rPr>
          <w:bCs/>
          <w:color w:val="202124"/>
          <w:sz w:val="28"/>
          <w:szCs w:val="28"/>
          <w:shd w:val="clear" w:color="auto" w:fill="FFFFFF"/>
        </w:rPr>
        <w:t>прин</w:t>
      </w:r>
      <w:r w:rsidR="0063429B">
        <w:rPr>
          <w:bCs/>
          <w:color w:val="202124"/>
          <w:sz w:val="28"/>
          <w:szCs w:val="28"/>
          <w:shd w:val="clear" w:color="auto" w:fill="FFFFFF"/>
        </w:rPr>
        <w:t>яли</w:t>
      </w:r>
      <w:r w:rsidRPr="00322288">
        <w:rPr>
          <w:bCs/>
          <w:color w:val="202124"/>
          <w:sz w:val="28"/>
          <w:szCs w:val="28"/>
          <w:shd w:val="clear" w:color="auto" w:fill="FFFFFF"/>
        </w:rPr>
        <w:t xml:space="preserve"> участие </w:t>
      </w:r>
      <w:r w:rsidRPr="00322288">
        <w:rPr>
          <w:sz w:val="28"/>
          <w:szCs w:val="28"/>
        </w:rPr>
        <w:t>труженики тыла, Совет ветеранов, чернобыльцы, ветераны боевых действий, казачество, школьники, многие жители поселения, кому дорога наша общая память</w:t>
      </w:r>
      <w:r w:rsidR="0063429B">
        <w:rPr>
          <w:sz w:val="28"/>
          <w:szCs w:val="28"/>
        </w:rPr>
        <w:t xml:space="preserve">, </w:t>
      </w:r>
      <w:r w:rsidR="0063429B" w:rsidRPr="00214149">
        <w:rPr>
          <w:sz w:val="28"/>
          <w:szCs w:val="28"/>
        </w:rPr>
        <w:t xml:space="preserve">высажено </w:t>
      </w:r>
      <w:r w:rsidR="004454D6" w:rsidRPr="00214149">
        <w:rPr>
          <w:sz w:val="28"/>
          <w:szCs w:val="28"/>
        </w:rPr>
        <w:t xml:space="preserve">15 </w:t>
      </w:r>
      <w:r w:rsidR="0063429B" w:rsidRPr="00214149">
        <w:rPr>
          <w:sz w:val="28"/>
          <w:szCs w:val="28"/>
        </w:rPr>
        <w:t>деревьев</w:t>
      </w:r>
      <w:r w:rsidRPr="00214149">
        <w:rPr>
          <w:sz w:val="28"/>
          <w:szCs w:val="28"/>
        </w:rPr>
        <w:t xml:space="preserve">. </w:t>
      </w:r>
    </w:p>
    <w:p w:rsidR="008D2B6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На этом озеленение не закончилось. </w:t>
      </w:r>
      <w:r w:rsidR="002A25C2">
        <w:rPr>
          <w:sz w:val="28"/>
          <w:szCs w:val="28"/>
        </w:rPr>
        <w:t>П</w:t>
      </w:r>
      <w:r w:rsidRPr="00322288">
        <w:rPr>
          <w:sz w:val="28"/>
          <w:szCs w:val="28"/>
        </w:rPr>
        <w:t xml:space="preserve">ри поддержке ООО «Лиманское» озеленили клумбы возле Памятного комплекса о пребывании </w:t>
      </w:r>
      <w:proofErr w:type="spellStart"/>
      <w:r w:rsidRPr="00322288">
        <w:rPr>
          <w:sz w:val="28"/>
          <w:szCs w:val="28"/>
        </w:rPr>
        <w:t>А.В.Суворова</w:t>
      </w:r>
      <w:proofErr w:type="spellEnd"/>
      <w:r w:rsidRPr="00322288">
        <w:rPr>
          <w:sz w:val="28"/>
          <w:szCs w:val="28"/>
        </w:rPr>
        <w:t xml:space="preserve"> в </w:t>
      </w:r>
      <w:proofErr w:type="spellStart"/>
      <w:r w:rsidRPr="00322288">
        <w:rPr>
          <w:sz w:val="28"/>
          <w:szCs w:val="28"/>
        </w:rPr>
        <w:t>с</w:t>
      </w:r>
      <w:proofErr w:type="gramStart"/>
      <w:r w:rsidRPr="00322288">
        <w:rPr>
          <w:sz w:val="28"/>
          <w:szCs w:val="28"/>
        </w:rPr>
        <w:t>.Е</w:t>
      </w:r>
      <w:proofErr w:type="gramEnd"/>
      <w:r w:rsidRPr="00322288">
        <w:rPr>
          <w:sz w:val="28"/>
          <w:szCs w:val="28"/>
        </w:rPr>
        <w:t>йское</w:t>
      </w:r>
      <w:proofErr w:type="spellEnd"/>
      <w:r w:rsidRPr="00322288">
        <w:rPr>
          <w:sz w:val="28"/>
          <w:szCs w:val="28"/>
        </w:rPr>
        <w:t xml:space="preserve"> Укрепление. </w:t>
      </w:r>
    </w:p>
    <w:p w:rsidR="0063429B" w:rsidRPr="003709C5" w:rsidRDefault="0063429B" w:rsidP="00061E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409A" w:rsidRPr="00B5409A" w:rsidRDefault="00B5409A" w:rsidP="00F77D62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СОЦИАЛЬНО-ЗНАЧИМЫЕ МЕРОПРИЯТИЯ</w:t>
      </w:r>
    </w:p>
    <w:p w:rsidR="00B5409A" w:rsidRPr="003709C5" w:rsidRDefault="00B5409A" w:rsidP="00AB41C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</w:p>
    <w:p w:rsidR="008D2B6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Комфортно работать, когда есть такое понимание. Благодаря партнерству, деловому взаимодействию удается проводить сельские мероприятия разной направленности – патриотические, волонтерские, досуговые. А их </w:t>
      </w:r>
      <w:proofErr w:type="gramStart"/>
      <w:r w:rsidRPr="00322288">
        <w:rPr>
          <w:sz w:val="28"/>
          <w:szCs w:val="28"/>
        </w:rPr>
        <w:t>в</w:t>
      </w:r>
      <w:proofErr w:type="gramEnd"/>
      <w:r w:rsidRPr="00322288">
        <w:rPr>
          <w:sz w:val="28"/>
          <w:szCs w:val="28"/>
        </w:rPr>
        <w:t xml:space="preserve"> </w:t>
      </w:r>
      <w:proofErr w:type="gramStart"/>
      <w:r w:rsidRPr="00322288">
        <w:rPr>
          <w:sz w:val="28"/>
          <w:szCs w:val="28"/>
        </w:rPr>
        <w:t>Ейском</w:t>
      </w:r>
      <w:proofErr w:type="gramEnd"/>
      <w:r w:rsidRPr="00322288">
        <w:rPr>
          <w:sz w:val="28"/>
          <w:szCs w:val="28"/>
        </w:rPr>
        <w:t xml:space="preserve"> Укреплении проходит много</w:t>
      </w:r>
      <w:r w:rsidR="00AB41CB" w:rsidRPr="00322288">
        <w:rPr>
          <w:sz w:val="28"/>
          <w:szCs w:val="28"/>
        </w:rPr>
        <w:t xml:space="preserve"> благодаря подведомственным учреждениям культуры – это Дом культуры и сельская библиотека</w:t>
      </w:r>
      <w:r w:rsidR="00F77D62">
        <w:rPr>
          <w:sz w:val="28"/>
          <w:szCs w:val="28"/>
        </w:rPr>
        <w:t>,</w:t>
      </w:r>
      <w:r w:rsidR="00AB41CB" w:rsidRPr="00322288">
        <w:rPr>
          <w:sz w:val="28"/>
          <w:szCs w:val="28"/>
        </w:rPr>
        <w:t xml:space="preserve"> в тесном сотрудничестве со школой и детским садом.</w:t>
      </w:r>
      <w:r w:rsidRPr="00322288">
        <w:rPr>
          <w:sz w:val="28"/>
          <w:szCs w:val="28"/>
        </w:rPr>
        <w:t xml:space="preserve"> Помимо важных государственных праздников особой популярностью у нас пользуются выездные концерты на улицах села, тематические «огоньки» и концертные программы на предприятиях в дни профессиональных праздников. Возродили концертные программы-чествования тружеников жа</w:t>
      </w:r>
      <w:r w:rsidR="00AE6A1C">
        <w:rPr>
          <w:sz w:val="28"/>
          <w:szCs w:val="28"/>
        </w:rPr>
        <w:t xml:space="preserve">твы с выездом на полевой стан. </w:t>
      </w:r>
      <w:r w:rsidRPr="00322288">
        <w:rPr>
          <w:sz w:val="28"/>
          <w:szCs w:val="28"/>
        </w:rPr>
        <w:t xml:space="preserve">Стараемся охватить все возрастные группы. Для подростков устраиваем флэш-мобы, </w:t>
      </w:r>
      <w:proofErr w:type="spellStart"/>
      <w:r w:rsidRPr="00322288">
        <w:rPr>
          <w:sz w:val="28"/>
          <w:szCs w:val="28"/>
        </w:rPr>
        <w:t>квест</w:t>
      </w:r>
      <w:proofErr w:type="spellEnd"/>
      <w:r w:rsidRPr="00322288">
        <w:rPr>
          <w:sz w:val="28"/>
          <w:szCs w:val="28"/>
        </w:rPr>
        <w:t xml:space="preserve">-игры, онлайн-викторины, многие из которых проходят при поддержке сельского хуторского казачьего общества и клуба «Пульс». Жителей, находящихся на заслуженном отдыхе, чествуем на дому в дни юбилеев и различных праздников совместно с Советом ветеранов </w:t>
      </w:r>
      <w:proofErr w:type="gramStart"/>
      <w:r w:rsidRPr="00322288">
        <w:rPr>
          <w:sz w:val="28"/>
          <w:szCs w:val="28"/>
        </w:rPr>
        <w:t>и ООО</w:t>
      </w:r>
      <w:proofErr w:type="gramEnd"/>
      <w:r w:rsidRPr="00322288">
        <w:rPr>
          <w:sz w:val="28"/>
          <w:szCs w:val="28"/>
        </w:rPr>
        <w:t xml:space="preserve"> «Лиманское». </w:t>
      </w:r>
    </w:p>
    <w:p w:rsidR="006A0F3E" w:rsidRPr="003709C5" w:rsidRDefault="006A0F3E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F77D62" w:rsidRDefault="00B5409A" w:rsidP="003709C5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 xml:space="preserve">УЧАСТИЕ В БЛАГОТВОРИТЕЛЬНОСТИ </w:t>
      </w:r>
    </w:p>
    <w:p w:rsidR="00B5409A" w:rsidRPr="00B5409A" w:rsidRDefault="00B5409A" w:rsidP="003709C5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B5409A">
        <w:rPr>
          <w:b/>
          <w:sz w:val="28"/>
          <w:szCs w:val="28"/>
        </w:rPr>
        <w:t>ДЛЯ МОБИЛИЗОВАННЫХ И УЧАСТНИКОВ СВО</w:t>
      </w:r>
    </w:p>
    <w:p w:rsidR="00B5409A" w:rsidRPr="003709C5" w:rsidRDefault="00B5409A" w:rsidP="00F77D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5595D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Не могу обойти стороной тему СВО. Да и было бы неправильно промолчать о ребятах, которые сейчас обеспечивают нам уют и мирное существование. </w:t>
      </w:r>
    </w:p>
    <w:p w:rsidR="008D2B68" w:rsidRPr="00322288" w:rsidRDefault="008D2B68" w:rsidP="00AB41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2288">
        <w:rPr>
          <w:sz w:val="28"/>
          <w:szCs w:val="28"/>
        </w:rPr>
        <w:t xml:space="preserve">Всем известно о гуманитарных акциях, которые проходят в нашем районе. Не ошибусь, если скажу, что в нашем селе нет ни одной семьи, которая бы не приняла в них участие. Это еще один пример нашего единства </w:t>
      </w:r>
      <w:r w:rsidRPr="00322288">
        <w:rPr>
          <w:sz w:val="28"/>
          <w:szCs w:val="28"/>
        </w:rPr>
        <w:lastRenderedPageBreak/>
        <w:t xml:space="preserve">и </w:t>
      </w:r>
      <w:proofErr w:type="spellStart"/>
      <w:r w:rsidRPr="00322288">
        <w:rPr>
          <w:sz w:val="28"/>
          <w:szCs w:val="28"/>
        </w:rPr>
        <w:t>небезразличия</w:t>
      </w:r>
      <w:proofErr w:type="spellEnd"/>
      <w:r w:rsidRPr="00322288">
        <w:rPr>
          <w:sz w:val="28"/>
          <w:szCs w:val="28"/>
        </w:rPr>
        <w:t xml:space="preserve"> друг к другу. В этом смысле </w:t>
      </w:r>
      <w:proofErr w:type="spellStart"/>
      <w:r w:rsidRPr="00322288">
        <w:rPr>
          <w:sz w:val="28"/>
          <w:szCs w:val="28"/>
        </w:rPr>
        <w:t>ейскоукрепленцы</w:t>
      </w:r>
      <w:proofErr w:type="spellEnd"/>
      <w:r w:rsidRPr="00322288">
        <w:rPr>
          <w:sz w:val="28"/>
          <w:szCs w:val="28"/>
        </w:rPr>
        <w:t xml:space="preserve"> – люди с особой ментальностью, человеческим участием и отношением. Такую же поддержку от наших жителей получили</w:t>
      </w:r>
      <w:r w:rsidR="00AB41CB" w:rsidRPr="00322288">
        <w:rPr>
          <w:sz w:val="28"/>
          <w:szCs w:val="28"/>
        </w:rPr>
        <w:t xml:space="preserve"> в начале года и граждане, вынуждено покинувшие территории ЛНР и ДНР. Особые слова благодарности волонтерам, которые курируют сбор и отправку любого вида гуманитарной помощи.</w:t>
      </w:r>
    </w:p>
    <w:p w:rsidR="00322288" w:rsidRPr="00322288" w:rsidRDefault="00322288" w:rsidP="00322288">
      <w:pPr>
        <w:pStyle w:val="a4"/>
        <w:tabs>
          <w:tab w:val="left" w:pos="7485"/>
        </w:tabs>
        <w:ind w:left="0"/>
        <w:jc w:val="center"/>
        <w:rPr>
          <w:sz w:val="28"/>
          <w:szCs w:val="28"/>
        </w:rPr>
      </w:pPr>
    </w:p>
    <w:p w:rsidR="00322288" w:rsidRPr="00322288" w:rsidRDefault="00322288" w:rsidP="00322288">
      <w:pPr>
        <w:pStyle w:val="a4"/>
        <w:tabs>
          <w:tab w:val="left" w:pos="7485"/>
        </w:tabs>
        <w:ind w:left="0"/>
        <w:jc w:val="center"/>
        <w:rPr>
          <w:sz w:val="28"/>
          <w:szCs w:val="28"/>
        </w:rPr>
      </w:pPr>
      <w:r w:rsidRPr="00322288">
        <w:rPr>
          <w:sz w:val="28"/>
          <w:szCs w:val="28"/>
        </w:rPr>
        <w:t>Уважаемые депутаты и приглашенные!</w:t>
      </w:r>
    </w:p>
    <w:p w:rsidR="00322288" w:rsidRPr="00322288" w:rsidRDefault="00322288" w:rsidP="00322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2288" w:rsidRPr="00322288" w:rsidRDefault="00322288" w:rsidP="00322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288">
        <w:rPr>
          <w:color w:val="000000"/>
          <w:sz w:val="28"/>
          <w:szCs w:val="28"/>
        </w:rPr>
        <w:t>В заключени</w:t>
      </w:r>
      <w:r w:rsidR="00E23625">
        <w:rPr>
          <w:color w:val="000000"/>
          <w:sz w:val="28"/>
          <w:szCs w:val="28"/>
        </w:rPr>
        <w:t>е</w:t>
      </w:r>
      <w:r w:rsidRPr="00322288">
        <w:rPr>
          <w:color w:val="000000"/>
          <w:sz w:val="28"/>
          <w:szCs w:val="28"/>
        </w:rPr>
        <w:t xml:space="preserve"> хочу поблагодарить коллективы администрации поселения, подведомственных учреждений, депутатский корпус, Совет ветеранов и хуторское казачье общество, жителей села за критику, конструктивный диалог, участие в жизни поселения.</w:t>
      </w:r>
    </w:p>
    <w:p w:rsidR="00322288" w:rsidRPr="00322288" w:rsidRDefault="00322288" w:rsidP="00322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288">
        <w:rPr>
          <w:color w:val="000000"/>
          <w:sz w:val="28"/>
          <w:szCs w:val="28"/>
        </w:rPr>
        <w:t>Слова благодарности хочу сказать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322288" w:rsidRPr="00322288" w:rsidRDefault="00322288" w:rsidP="00322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2288" w:rsidRPr="00322288" w:rsidRDefault="00322288" w:rsidP="00322288">
      <w:pPr>
        <w:ind w:firstLine="709"/>
        <w:jc w:val="both"/>
        <w:rPr>
          <w:sz w:val="28"/>
          <w:szCs w:val="28"/>
        </w:rPr>
      </w:pPr>
      <w:r w:rsidRPr="00322288">
        <w:rPr>
          <w:sz w:val="28"/>
          <w:szCs w:val="28"/>
        </w:rPr>
        <w:t>Благодарю всех за содействие и помощь в работе.</w:t>
      </w:r>
    </w:p>
    <w:p w:rsidR="00834644" w:rsidRPr="00AE6A1C" w:rsidRDefault="00E40F5B" w:rsidP="00E40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2288" w:rsidRPr="00322288">
        <w:rPr>
          <w:sz w:val="28"/>
          <w:szCs w:val="28"/>
        </w:rPr>
        <w:t xml:space="preserve">Доклад окончен. Спасибо за внимание. </w:t>
      </w:r>
    </w:p>
    <w:sectPr w:rsidR="00834644" w:rsidRPr="00AE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7D"/>
    <w:rsid w:val="00047273"/>
    <w:rsid w:val="00061E50"/>
    <w:rsid w:val="00073DF6"/>
    <w:rsid w:val="00141C62"/>
    <w:rsid w:val="0014589D"/>
    <w:rsid w:val="00214149"/>
    <w:rsid w:val="002A25C2"/>
    <w:rsid w:val="00322288"/>
    <w:rsid w:val="003709C5"/>
    <w:rsid w:val="00395426"/>
    <w:rsid w:val="00430918"/>
    <w:rsid w:val="004454D6"/>
    <w:rsid w:val="004C58B4"/>
    <w:rsid w:val="004D6869"/>
    <w:rsid w:val="0052666B"/>
    <w:rsid w:val="005C627D"/>
    <w:rsid w:val="0063429B"/>
    <w:rsid w:val="006746F6"/>
    <w:rsid w:val="00694334"/>
    <w:rsid w:val="006979FC"/>
    <w:rsid w:val="006A0F3E"/>
    <w:rsid w:val="007A5DC8"/>
    <w:rsid w:val="00834644"/>
    <w:rsid w:val="008D2B68"/>
    <w:rsid w:val="0095595D"/>
    <w:rsid w:val="009D5C26"/>
    <w:rsid w:val="00A0308A"/>
    <w:rsid w:val="00A03240"/>
    <w:rsid w:val="00A21969"/>
    <w:rsid w:val="00AB41CB"/>
    <w:rsid w:val="00AE6A1C"/>
    <w:rsid w:val="00B5409A"/>
    <w:rsid w:val="00B63BB1"/>
    <w:rsid w:val="00B82779"/>
    <w:rsid w:val="00BB2368"/>
    <w:rsid w:val="00BB6F5F"/>
    <w:rsid w:val="00BC2272"/>
    <w:rsid w:val="00C14407"/>
    <w:rsid w:val="00C21ABE"/>
    <w:rsid w:val="00DF7F34"/>
    <w:rsid w:val="00E01763"/>
    <w:rsid w:val="00E23137"/>
    <w:rsid w:val="00E23625"/>
    <w:rsid w:val="00E306B4"/>
    <w:rsid w:val="00E40F5B"/>
    <w:rsid w:val="00E44098"/>
    <w:rsid w:val="00EF27E8"/>
    <w:rsid w:val="00F0378C"/>
    <w:rsid w:val="00F458AC"/>
    <w:rsid w:val="00F73652"/>
    <w:rsid w:val="00F77D62"/>
    <w:rsid w:val="00F924F1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B68"/>
    <w:pPr>
      <w:spacing w:before="100" w:beforeAutospacing="1" w:after="100" w:afterAutospacing="1"/>
    </w:pPr>
  </w:style>
  <w:style w:type="paragraph" w:customStyle="1" w:styleId="title2">
    <w:name w:val="title2"/>
    <w:basedOn w:val="a"/>
    <w:rsid w:val="008D2B68"/>
    <w:pPr>
      <w:spacing w:before="100" w:beforeAutospacing="1" w:after="100" w:afterAutospacing="1"/>
    </w:pPr>
    <w:rPr>
      <w:rFonts w:ascii="Book Antiqua" w:hAnsi="Book Antiqua"/>
      <w:color w:val="333333"/>
      <w:sz w:val="30"/>
      <w:szCs w:val="30"/>
    </w:rPr>
  </w:style>
  <w:style w:type="paragraph" w:styleId="a4">
    <w:name w:val="Body Text Indent"/>
    <w:basedOn w:val="a"/>
    <w:link w:val="a5"/>
    <w:rsid w:val="003222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2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B68"/>
    <w:pPr>
      <w:spacing w:before="100" w:beforeAutospacing="1" w:after="100" w:afterAutospacing="1"/>
    </w:pPr>
  </w:style>
  <w:style w:type="paragraph" w:customStyle="1" w:styleId="title2">
    <w:name w:val="title2"/>
    <w:basedOn w:val="a"/>
    <w:rsid w:val="008D2B68"/>
    <w:pPr>
      <w:spacing w:before="100" w:beforeAutospacing="1" w:after="100" w:afterAutospacing="1"/>
    </w:pPr>
    <w:rPr>
      <w:rFonts w:ascii="Book Antiqua" w:hAnsi="Book Antiqua"/>
      <w:color w:val="333333"/>
      <w:sz w:val="30"/>
      <w:szCs w:val="30"/>
    </w:rPr>
  </w:style>
  <w:style w:type="paragraph" w:styleId="a4">
    <w:name w:val="Body Text Indent"/>
    <w:basedOn w:val="a"/>
    <w:link w:val="a5"/>
    <w:rsid w:val="003222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22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Euikp</dc:creator>
  <cp:lastModifiedBy>adm</cp:lastModifiedBy>
  <cp:revision>77</cp:revision>
  <cp:lastPrinted>2023-02-02T06:55:00Z</cp:lastPrinted>
  <dcterms:created xsi:type="dcterms:W3CDTF">2023-02-01T12:26:00Z</dcterms:created>
  <dcterms:modified xsi:type="dcterms:W3CDTF">2023-02-02T06:56:00Z</dcterms:modified>
</cp:coreProperties>
</file>