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176AF" w:rsidRPr="00C176AF" w:rsidTr="00155E9F">
        <w:trPr>
          <w:cantSplit/>
          <w:trHeight w:hRule="exact" w:val="1418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tabs>
                <w:tab w:val="center" w:pos="4812"/>
                <w:tab w:val="left" w:pos="5773"/>
              </w:tabs>
              <w:suppressAutoHyphens/>
              <w:rPr>
                <w:sz w:val="20"/>
                <w:szCs w:val="20"/>
              </w:rPr>
            </w:pPr>
            <w:r w:rsidRPr="00C176AF"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6AF">
              <w:rPr>
                <w:sz w:val="20"/>
                <w:szCs w:val="20"/>
              </w:rPr>
              <w:tab/>
            </w:r>
          </w:p>
        </w:tc>
      </w:tr>
      <w:tr w:rsidR="00C176AF" w:rsidRPr="00C176AF" w:rsidTr="00155E9F">
        <w:trPr>
          <w:cantSplit/>
          <w:trHeight w:hRule="exact" w:val="1546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C176AF" w:rsidRPr="00C176AF" w:rsidRDefault="00C176AF" w:rsidP="00C176AF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szCs w:val="20"/>
              </w:rPr>
            </w:pPr>
            <w:r w:rsidRPr="00C176AF">
              <w:rPr>
                <w:b/>
                <w:bCs/>
                <w:spacing w:val="20"/>
                <w:sz w:val="32"/>
                <w:szCs w:val="20"/>
              </w:rPr>
              <w:t>РАСПОРЯЖЕНИЕ</w:t>
            </w:r>
          </w:p>
        </w:tc>
      </w:tr>
      <w:tr w:rsidR="00C176AF" w:rsidRPr="00C176AF" w:rsidTr="00155E9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176AF" w:rsidRPr="00C176AF" w:rsidRDefault="00CC09D4" w:rsidP="00CC09D4">
            <w:pPr>
              <w:suppressAutoHyphens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о</w:t>
            </w:r>
            <w:r w:rsidR="00C176AF" w:rsidRPr="00C176AF">
              <w:rPr>
                <w:b/>
                <w:bCs/>
                <w:sz w:val="28"/>
                <w:szCs w:val="20"/>
              </w:rPr>
              <w:t>т</w:t>
            </w:r>
            <w:r>
              <w:rPr>
                <w:b/>
                <w:bCs/>
                <w:sz w:val="28"/>
                <w:szCs w:val="20"/>
              </w:rPr>
              <w:t xml:space="preserve"> 03.03.2022</w:t>
            </w:r>
          </w:p>
        </w:tc>
        <w:tc>
          <w:tcPr>
            <w:tcW w:w="4820" w:type="dxa"/>
            <w:vAlign w:val="bottom"/>
          </w:tcPr>
          <w:p w:rsidR="00C176AF" w:rsidRPr="00C176AF" w:rsidRDefault="00C176AF" w:rsidP="00CC09D4">
            <w:pPr>
              <w:suppressAutoHyphens/>
              <w:jc w:val="center"/>
              <w:rPr>
                <w:b/>
                <w:bCs/>
                <w:sz w:val="28"/>
                <w:szCs w:val="20"/>
              </w:rPr>
            </w:pPr>
            <w:r w:rsidRPr="00C176AF">
              <w:rPr>
                <w:b/>
                <w:bCs/>
                <w:szCs w:val="20"/>
              </w:rPr>
              <w:t xml:space="preserve">                                                 </w:t>
            </w:r>
            <w:r w:rsidRPr="00C176AF">
              <w:rPr>
                <w:b/>
                <w:bCs/>
                <w:sz w:val="28"/>
                <w:szCs w:val="20"/>
              </w:rPr>
              <w:t>№</w:t>
            </w:r>
            <w:r w:rsidR="00CC09D4">
              <w:rPr>
                <w:b/>
                <w:bCs/>
                <w:sz w:val="28"/>
                <w:szCs w:val="20"/>
              </w:rPr>
              <w:t xml:space="preserve"> 18-р</w:t>
            </w:r>
          </w:p>
        </w:tc>
      </w:tr>
      <w:tr w:rsidR="00C176AF" w:rsidRPr="00C176AF" w:rsidTr="00155E9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176AF" w:rsidRPr="00C176AF" w:rsidRDefault="00C176AF" w:rsidP="00C176AF">
            <w:pPr>
              <w:suppressAutoHyphens/>
              <w:jc w:val="center"/>
              <w:rPr>
                <w:szCs w:val="20"/>
              </w:rPr>
            </w:pPr>
            <w:r w:rsidRPr="00C176AF">
              <w:rPr>
                <w:szCs w:val="20"/>
              </w:rPr>
              <w:t>село Ейское Укрепление</w:t>
            </w:r>
          </w:p>
        </w:tc>
      </w:tr>
    </w:tbl>
    <w:p w:rsidR="00C176AF" w:rsidRDefault="00C176AF" w:rsidP="00437B69">
      <w:pPr>
        <w:jc w:val="center"/>
        <w:rPr>
          <w:b/>
          <w:sz w:val="28"/>
          <w:szCs w:val="28"/>
        </w:rPr>
      </w:pPr>
    </w:p>
    <w:p w:rsidR="00437B69" w:rsidRDefault="00437B69" w:rsidP="00437B69">
      <w:pPr>
        <w:jc w:val="center"/>
        <w:rPr>
          <w:b/>
          <w:sz w:val="28"/>
          <w:szCs w:val="28"/>
        </w:rPr>
      </w:pPr>
    </w:p>
    <w:p w:rsidR="001E7925" w:rsidRPr="00437B69" w:rsidRDefault="001E7925" w:rsidP="00437B69">
      <w:pPr>
        <w:jc w:val="center"/>
        <w:rPr>
          <w:b/>
          <w:sz w:val="28"/>
          <w:szCs w:val="28"/>
        </w:rPr>
      </w:pPr>
    </w:p>
    <w:p w:rsidR="00960F82" w:rsidRDefault="00F10D1A" w:rsidP="00F10D1A">
      <w:pPr>
        <w:ind w:left="567" w:right="567"/>
        <w:jc w:val="center"/>
        <w:rPr>
          <w:b/>
          <w:sz w:val="28"/>
          <w:szCs w:val="28"/>
        </w:rPr>
      </w:pPr>
      <w:r w:rsidRPr="00771ECF">
        <w:rPr>
          <w:b/>
          <w:sz w:val="28"/>
          <w:szCs w:val="28"/>
        </w:rPr>
        <w:t xml:space="preserve">О мерах </w:t>
      </w:r>
      <w:r>
        <w:rPr>
          <w:b/>
          <w:sz w:val="28"/>
          <w:szCs w:val="28"/>
        </w:rPr>
        <w:t xml:space="preserve">по </w:t>
      </w:r>
      <w:r w:rsidR="00960F82">
        <w:rPr>
          <w:b/>
          <w:sz w:val="28"/>
          <w:szCs w:val="28"/>
        </w:rPr>
        <w:t xml:space="preserve">обеспечению антитеррористической защищенности </w:t>
      </w:r>
    </w:p>
    <w:p w:rsidR="00F10D1A" w:rsidRPr="00F10D1A" w:rsidRDefault="00F10D1A" w:rsidP="00F10D1A">
      <w:pPr>
        <w:ind w:left="567" w:right="567"/>
        <w:jc w:val="center"/>
        <w:rPr>
          <w:b/>
          <w:sz w:val="28"/>
          <w:szCs w:val="28"/>
        </w:rPr>
      </w:pPr>
      <w:r w:rsidRPr="00771ECF">
        <w:rPr>
          <w:b/>
          <w:sz w:val="28"/>
          <w:szCs w:val="28"/>
        </w:rPr>
        <w:t xml:space="preserve">на территории Ейскоукрепленского </w:t>
      </w:r>
      <w:r w:rsidRPr="00437B6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Щербиновского района</w:t>
      </w:r>
    </w:p>
    <w:p w:rsidR="00F10D1A" w:rsidRPr="00F10D1A" w:rsidRDefault="00F10D1A" w:rsidP="00F10D1A">
      <w:pPr>
        <w:jc w:val="center"/>
        <w:rPr>
          <w:b/>
          <w:sz w:val="28"/>
          <w:szCs w:val="28"/>
        </w:rPr>
      </w:pPr>
    </w:p>
    <w:p w:rsidR="00F10D1A" w:rsidRPr="00F10D1A" w:rsidRDefault="00F10D1A" w:rsidP="00F10D1A">
      <w:pPr>
        <w:ind w:firstLine="709"/>
        <w:jc w:val="both"/>
        <w:rPr>
          <w:sz w:val="28"/>
          <w:szCs w:val="28"/>
        </w:rPr>
      </w:pPr>
    </w:p>
    <w:p w:rsidR="00960F82" w:rsidRDefault="00F10D1A" w:rsidP="00F10D1A">
      <w:pPr>
        <w:ind w:firstLine="709"/>
        <w:jc w:val="both"/>
        <w:rPr>
          <w:sz w:val="28"/>
          <w:szCs w:val="28"/>
        </w:rPr>
      </w:pPr>
      <w:r w:rsidRPr="00F10D1A">
        <w:rPr>
          <w:sz w:val="28"/>
          <w:szCs w:val="28"/>
        </w:rPr>
        <w:t xml:space="preserve">В целях </w:t>
      </w:r>
      <w:r w:rsidR="00960F82">
        <w:rPr>
          <w:sz w:val="28"/>
          <w:szCs w:val="28"/>
        </w:rPr>
        <w:t xml:space="preserve">реализации мероприятий по протоколу № 2 от 2 марта 2022 года антитеррористической комиссии муниципального образования Щербиновский район, а также обеспечения безопасности и координации действий в случае угрозы (совершения) террористических актов, руководствуясь Уставом </w:t>
      </w:r>
      <w:r w:rsidR="00960F82" w:rsidRPr="00F10D1A">
        <w:rPr>
          <w:sz w:val="28"/>
          <w:szCs w:val="28"/>
        </w:rPr>
        <w:t xml:space="preserve">Ейскоукрепленского </w:t>
      </w:r>
      <w:r w:rsidR="00960F82">
        <w:rPr>
          <w:sz w:val="28"/>
          <w:szCs w:val="28"/>
        </w:rPr>
        <w:t>с</w:t>
      </w:r>
      <w:r w:rsidR="00960F82" w:rsidRPr="00F10D1A">
        <w:rPr>
          <w:sz w:val="28"/>
          <w:szCs w:val="28"/>
        </w:rPr>
        <w:t>ельского поселения Щербиновского района</w:t>
      </w:r>
      <w:r w:rsidR="00960F82">
        <w:rPr>
          <w:sz w:val="28"/>
          <w:szCs w:val="28"/>
        </w:rPr>
        <w:t>:</w:t>
      </w:r>
    </w:p>
    <w:p w:rsidR="00960F82" w:rsidRPr="00183FA7" w:rsidRDefault="00960F82" w:rsidP="00960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69">
        <w:rPr>
          <w:sz w:val="28"/>
        </w:rPr>
        <w:t>1.</w:t>
      </w:r>
      <w:r w:rsidRPr="00183FA7">
        <w:rPr>
          <w:sz w:val="28"/>
          <w:szCs w:val="28"/>
        </w:rPr>
        <w:t xml:space="preserve"> Образовать рабочую группу по </w:t>
      </w:r>
      <w:r>
        <w:rPr>
          <w:sz w:val="28"/>
          <w:szCs w:val="28"/>
        </w:rPr>
        <w:t>обеспечению безопасности и координации действий в случае угрозы (совершения) террористических актов</w:t>
      </w:r>
      <w:r w:rsidRPr="00771ECF">
        <w:rPr>
          <w:sz w:val="28"/>
          <w:szCs w:val="28"/>
        </w:rPr>
        <w:t xml:space="preserve"> на т</w:t>
      </w:r>
      <w:r w:rsidRPr="00437B69">
        <w:rPr>
          <w:sz w:val="28"/>
        </w:rPr>
        <w:t>ерритории Ейскоукрепленского сельского поселения Щербиновского района</w:t>
      </w:r>
      <w:r w:rsidRPr="00183FA7">
        <w:rPr>
          <w:sz w:val="28"/>
          <w:szCs w:val="28"/>
        </w:rPr>
        <w:t xml:space="preserve"> и утвердить ее состав, согласно приложению.</w:t>
      </w:r>
    </w:p>
    <w:p w:rsidR="00960F82" w:rsidRDefault="00960F82" w:rsidP="00960F82">
      <w:pPr>
        <w:pStyle w:val="ac"/>
        <w:ind w:firstLine="709"/>
        <w:rPr>
          <w:szCs w:val="28"/>
        </w:rPr>
      </w:pPr>
      <w:r w:rsidRPr="001222A1">
        <w:rPr>
          <w:szCs w:val="28"/>
        </w:rPr>
        <w:t xml:space="preserve">2. </w:t>
      </w:r>
      <w:r>
        <w:rPr>
          <w:szCs w:val="28"/>
        </w:rPr>
        <w:t>Р</w:t>
      </w:r>
      <w:r w:rsidRPr="00183FA7">
        <w:rPr>
          <w:szCs w:val="28"/>
        </w:rPr>
        <w:t>абоч</w:t>
      </w:r>
      <w:r>
        <w:rPr>
          <w:szCs w:val="28"/>
        </w:rPr>
        <w:t>ей</w:t>
      </w:r>
      <w:r w:rsidRPr="00183FA7">
        <w:rPr>
          <w:szCs w:val="28"/>
        </w:rPr>
        <w:t xml:space="preserve"> групп</w:t>
      </w:r>
      <w:r>
        <w:rPr>
          <w:szCs w:val="28"/>
        </w:rPr>
        <w:t>е</w:t>
      </w:r>
      <w:r w:rsidRPr="00183FA7">
        <w:rPr>
          <w:szCs w:val="28"/>
        </w:rPr>
        <w:t xml:space="preserve"> по </w:t>
      </w:r>
      <w:r>
        <w:rPr>
          <w:szCs w:val="28"/>
        </w:rPr>
        <w:t>обеспечению безопасности и координации действий в случае угрозы (совершения) террористических актов</w:t>
      </w:r>
      <w:r w:rsidRPr="00771ECF">
        <w:rPr>
          <w:szCs w:val="28"/>
        </w:rPr>
        <w:t xml:space="preserve"> </w:t>
      </w:r>
      <w:r>
        <w:rPr>
          <w:szCs w:val="28"/>
        </w:rPr>
        <w:t xml:space="preserve">проводить рейдовые </w:t>
      </w:r>
      <w:r w:rsidR="00B00531">
        <w:rPr>
          <w:szCs w:val="28"/>
        </w:rPr>
        <w:t xml:space="preserve">мониторинговые </w:t>
      </w:r>
      <w:r>
        <w:rPr>
          <w:szCs w:val="28"/>
        </w:rPr>
        <w:t xml:space="preserve">мероприятия </w:t>
      </w:r>
      <w:r w:rsidR="00B00531">
        <w:rPr>
          <w:szCs w:val="28"/>
        </w:rPr>
        <w:t xml:space="preserve">на </w:t>
      </w:r>
      <w:r>
        <w:rPr>
          <w:szCs w:val="28"/>
        </w:rPr>
        <w:t xml:space="preserve">территории </w:t>
      </w:r>
      <w:r w:rsidRPr="00183FA7">
        <w:rPr>
          <w:szCs w:val="28"/>
        </w:rPr>
        <w:t>Ейскоукрепленского сельского поселения Щербиновского района</w:t>
      </w:r>
      <w:r w:rsidR="00B00531">
        <w:rPr>
          <w:szCs w:val="28"/>
        </w:rPr>
        <w:t>, особое внимание уделять объектам с массовым пребыванием людей на предмет возможных рисков и угроз террористического характера</w:t>
      </w:r>
      <w:r>
        <w:rPr>
          <w:szCs w:val="28"/>
        </w:rPr>
        <w:t>.</w:t>
      </w:r>
    </w:p>
    <w:p w:rsidR="00B00531" w:rsidRDefault="00B00531" w:rsidP="00960F82">
      <w:pPr>
        <w:pStyle w:val="ac"/>
        <w:ind w:firstLine="709"/>
        <w:rPr>
          <w:szCs w:val="28"/>
        </w:rPr>
      </w:pPr>
      <w:r>
        <w:rPr>
          <w:szCs w:val="28"/>
        </w:rPr>
        <w:t>3. Назначить ответственным лицом за передачу информации в антитеррористическую комиссию муниципального образования Щербиновский район Анченко Елену Владимировну, начальника отдела по общим и юридическим вопросам</w:t>
      </w:r>
      <w:r w:rsidRPr="00B00531">
        <w:rPr>
          <w:szCs w:val="28"/>
        </w:rPr>
        <w:t xml:space="preserve"> </w:t>
      </w:r>
      <w:r w:rsidRPr="001222A1">
        <w:rPr>
          <w:szCs w:val="28"/>
        </w:rPr>
        <w:t>администрации Ейскоукрепленского сельского поселения Щербиновского района</w:t>
      </w:r>
      <w:r>
        <w:rPr>
          <w:szCs w:val="28"/>
        </w:rPr>
        <w:t>.</w:t>
      </w:r>
    </w:p>
    <w:p w:rsidR="00960F82" w:rsidRPr="00C176AF" w:rsidRDefault="00960F82" w:rsidP="00960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6AF">
        <w:rPr>
          <w:sz w:val="28"/>
          <w:szCs w:val="28"/>
        </w:rPr>
        <w:t xml:space="preserve">. </w:t>
      </w:r>
      <w:proofErr w:type="gramStart"/>
      <w:r w:rsidRPr="00C176AF">
        <w:rPr>
          <w:sz w:val="28"/>
          <w:szCs w:val="28"/>
        </w:rPr>
        <w:t>Контроль за</w:t>
      </w:r>
      <w:proofErr w:type="gramEnd"/>
      <w:r w:rsidRPr="00C176A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960F82" w:rsidRPr="00C176AF" w:rsidRDefault="00960F82" w:rsidP="00960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6AF">
        <w:rPr>
          <w:sz w:val="28"/>
          <w:szCs w:val="28"/>
        </w:rPr>
        <w:t>. Распоряжение вступает в силу со дня его подписания.</w:t>
      </w:r>
    </w:p>
    <w:p w:rsidR="00960F82" w:rsidRDefault="00960F82" w:rsidP="00960F82">
      <w:pPr>
        <w:ind w:firstLine="709"/>
        <w:rPr>
          <w:sz w:val="28"/>
          <w:szCs w:val="28"/>
        </w:rPr>
      </w:pPr>
    </w:p>
    <w:p w:rsidR="0081586B" w:rsidRPr="00C176AF" w:rsidRDefault="0081586B" w:rsidP="001222A1">
      <w:pPr>
        <w:ind w:firstLine="709"/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 Н.Н. Шевченко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176AF" w:rsidRPr="00C176AF" w:rsidTr="00155E9F">
        <w:tc>
          <w:tcPr>
            <w:tcW w:w="4927" w:type="dxa"/>
            <w:shd w:val="clear" w:color="auto" w:fill="auto"/>
          </w:tcPr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E7925" w:rsidRDefault="001E7925" w:rsidP="00F10D1A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F10D1A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ПРИЛОЖЕНИЕ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УТВЕРЖДЕН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распоряжением администрации Ейскоукрепленского сельского поселения Щербиновского района</w:t>
            </w:r>
          </w:p>
          <w:p w:rsidR="00C176AF" w:rsidRPr="00C176AF" w:rsidRDefault="00C176AF" w:rsidP="00CC09D4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 xml:space="preserve">от </w:t>
            </w:r>
            <w:r w:rsidR="00CC09D4">
              <w:rPr>
                <w:sz w:val="28"/>
                <w:szCs w:val="28"/>
              </w:rPr>
              <w:t>03.03.2022 № 18-р</w:t>
            </w:r>
            <w:bookmarkStart w:id="0" w:name="_GoBack"/>
            <w:bookmarkEnd w:id="0"/>
          </w:p>
        </w:tc>
      </w:tr>
    </w:tbl>
    <w:p w:rsidR="00C176AF" w:rsidRPr="00C176AF" w:rsidRDefault="00C176AF" w:rsidP="00C176AF">
      <w:pPr>
        <w:jc w:val="center"/>
        <w:rPr>
          <w:sz w:val="28"/>
          <w:szCs w:val="28"/>
        </w:rPr>
      </w:pPr>
    </w:p>
    <w:p w:rsidR="0081586B" w:rsidRDefault="0081586B" w:rsidP="00C176AF">
      <w:pPr>
        <w:jc w:val="center"/>
        <w:rPr>
          <w:b/>
          <w:sz w:val="28"/>
          <w:szCs w:val="28"/>
        </w:rPr>
      </w:pPr>
    </w:p>
    <w:p w:rsidR="00B00531" w:rsidRPr="00C176AF" w:rsidRDefault="00B00531" w:rsidP="00C176AF">
      <w:pPr>
        <w:jc w:val="center"/>
        <w:rPr>
          <w:b/>
          <w:sz w:val="28"/>
          <w:szCs w:val="28"/>
        </w:rPr>
      </w:pPr>
    </w:p>
    <w:p w:rsidR="00C176AF" w:rsidRPr="00C176AF" w:rsidRDefault="00C176AF" w:rsidP="00C176AF">
      <w:pPr>
        <w:jc w:val="center"/>
        <w:rPr>
          <w:b/>
          <w:sz w:val="28"/>
          <w:szCs w:val="28"/>
        </w:rPr>
      </w:pPr>
      <w:r w:rsidRPr="00C176AF">
        <w:rPr>
          <w:b/>
          <w:sz w:val="28"/>
          <w:szCs w:val="28"/>
        </w:rPr>
        <w:t>СОСТАВ</w:t>
      </w:r>
    </w:p>
    <w:p w:rsidR="0081586B" w:rsidRDefault="00124F93" w:rsidP="00771ECF">
      <w:pPr>
        <w:jc w:val="center"/>
        <w:rPr>
          <w:b/>
          <w:sz w:val="28"/>
        </w:rPr>
      </w:pPr>
      <w:r>
        <w:rPr>
          <w:b/>
          <w:sz w:val="28"/>
          <w:szCs w:val="28"/>
        </w:rPr>
        <w:t>рабочей</w:t>
      </w:r>
      <w:r w:rsidR="0081586B" w:rsidRPr="0081586B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81586B" w:rsidRPr="0081586B">
        <w:rPr>
          <w:b/>
          <w:sz w:val="28"/>
          <w:szCs w:val="28"/>
        </w:rPr>
        <w:t xml:space="preserve"> </w:t>
      </w:r>
      <w:r w:rsidR="00B00531" w:rsidRPr="00B00531">
        <w:rPr>
          <w:b/>
          <w:sz w:val="28"/>
          <w:szCs w:val="28"/>
        </w:rPr>
        <w:t>по обеспечению безопасности и координации действий в случае угрозы (совершения) террористических актов на т</w:t>
      </w:r>
      <w:r w:rsidR="00B00531" w:rsidRPr="00B00531">
        <w:rPr>
          <w:b/>
          <w:sz w:val="28"/>
        </w:rPr>
        <w:t>ерритории Ейскоукрепленского сельского поселения Щербиновского района</w:t>
      </w:r>
    </w:p>
    <w:p w:rsidR="00771ECF" w:rsidRDefault="00771ECF" w:rsidP="00771ECF">
      <w:pPr>
        <w:jc w:val="center"/>
        <w:rPr>
          <w:b/>
          <w:sz w:val="28"/>
        </w:rPr>
      </w:pPr>
    </w:p>
    <w:p w:rsidR="00836076" w:rsidRDefault="00836076" w:rsidP="00771ECF">
      <w:pPr>
        <w:jc w:val="center"/>
        <w:rPr>
          <w:b/>
          <w:sz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836076" w:rsidRPr="00836076" w:rsidTr="00836076">
        <w:tc>
          <w:tcPr>
            <w:tcW w:w="9780" w:type="dxa"/>
          </w:tcPr>
          <w:p w:rsidR="00836076" w:rsidRPr="00836076" w:rsidRDefault="00836076" w:rsidP="00836076">
            <w:pPr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  <w:r w:rsidRPr="00836076">
              <w:rPr>
                <w:sz w:val="28"/>
                <w:szCs w:val="28"/>
                <w:lang w:eastAsia="ar-SA"/>
              </w:rPr>
              <w:t>Глава Ейскоукрепленского сельского</w:t>
            </w:r>
            <w:r>
              <w:rPr>
                <w:sz w:val="28"/>
                <w:szCs w:val="28"/>
                <w:lang w:eastAsia="ar-SA"/>
              </w:rPr>
              <w:t xml:space="preserve"> поселения Щербиновского района</w:t>
            </w:r>
            <w:r w:rsidRPr="00836076">
              <w:rPr>
                <w:sz w:val="28"/>
                <w:szCs w:val="28"/>
                <w:lang w:eastAsia="ar-SA"/>
              </w:rPr>
              <w:t>;</w:t>
            </w:r>
          </w:p>
          <w:p w:rsidR="00836076" w:rsidRPr="00836076" w:rsidRDefault="00836076" w:rsidP="00836076">
            <w:pPr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36076" w:rsidRPr="00836076" w:rsidTr="00836076">
        <w:tc>
          <w:tcPr>
            <w:tcW w:w="9780" w:type="dxa"/>
          </w:tcPr>
          <w:p w:rsidR="00836076" w:rsidRDefault="00836076" w:rsidP="00836076">
            <w:pPr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</w:t>
            </w:r>
            <w:r w:rsidRPr="00836076">
              <w:rPr>
                <w:sz w:val="28"/>
                <w:szCs w:val="28"/>
                <w:lang w:eastAsia="ar-SA"/>
              </w:rPr>
              <w:t xml:space="preserve">отдела по общим и юридическим вопросам администрации Ейскоукрепленского сельского поселения </w:t>
            </w:r>
            <w:r>
              <w:rPr>
                <w:sz w:val="28"/>
                <w:szCs w:val="28"/>
                <w:lang w:eastAsia="ar-SA"/>
              </w:rPr>
              <w:t>Щербиновского района;</w:t>
            </w:r>
          </w:p>
          <w:p w:rsidR="00836076" w:rsidRPr="00836076" w:rsidRDefault="00836076" w:rsidP="00836076">
            <w:pPr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36076" w:rsidRPr="00836076" w:rsidTr="00836076">
        <w:tc>
          <w:tcPr>
            <w:tcW w:w="9780" w:type="dxa"/>
          </w:tcPr>
          <w:p w:rsidR="00836076" w:rsidRPr="00836076" w:rsidRDefault="00836076" w:rsidP="00836076">
            <w:pPr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  <w:r w:rsidRPr="00836076">
              <w:rPr>
                <w:sz w:val="28"/>
                <w:szCs w:val="28"/>
                <w:lang w:eastAsia="ar-SA"/>
              </w:rPr>
              <w:t>эксперт отдела по общим и юридическим вопросам администрации Ейскоукрепленского сельского поселения Щербиновского района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836076" w:rsidRPr="00836076" w:rsidRDefault="00836076" w:rsidP="00836076">
            <w:pPr>
              <w:suppressAutoHyphens/>
              <w:autoSpaceDN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36076" w:rsidRPr="00836076" w:rsidTr="00836076">
        <w:tc>
          <w:tcPr>
            <w:tcW w:w="9780" w:type="dxa"/>
          </w:tcPr>
          <w:p w:rsidR="00836076" w:rsidRPr="00836076" w:rsidRDefault="00836076" w:rsidP="00836076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  <w:r w:rsidRPr="00836076">
              <w:rPr>
                <w:sz w:val="28"/>
                <w:szCs w:val="28"/>
                <w:lang w:eastAsia="ar-SA"/>
              </w:rPr>
              <w:t>участковый уполномоченный полиции ОМВД России по Щербиновскому району (по согласованию);</w:t>
            </w:r>
          </w:p>
          <w:p w:rsidR="00836076" w:rsidRPr="00836076" w:rsidRDefault="00836076" w:rsidP="00836076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36076" w:rsidRPr="00836076" w:rsidTr="00836076">
        <w:tc>
          <w:tcPr>
            <w:tcW w:w="9780" w:type="dxa"/>
          </w:tcPr>
          <w:p w:rsidR="00836076" w:rsidRPr="00836076" w:rsidRDefault="00836076" w:rsidP="00836076">
            <w:pPr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  <w:r w:rsidRPr="00836076">
              <w:rPr>
                <w:sz w:val="28"/>
                <w:szCs w:val="28"/>
                <w:lang w:eastAsia="ar-SA"/>
              </w:rPr>
              <w:t>член Ейскоукрепленского казачьего хуторского общества (согласованию);</w:t>
            </w:r>
          </w:p>
          <w:p w:rsidR="00836076" w:rsidRPr="00836076" w:rsidRDefault="00836076" w:rsidP="00836076">
            <w:pPr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36076" w:rsidRPr="00836076" w:rsidTr="00836076">
        <w:tc>
          <w:tcPr>
            <w:tcW w:w="9780" w:type="dxa"/>
            <w:hideMark/>
          </w:tcPr>
          <w:p w:rsidR="00836076" w:rsidRPr="00836076" w:rsidRDefault="00836076" w:rsidP="00836076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ind w:firstLine="743"/>
              <w:jc w:val="both"/>
              <w:rPr>
                <w:sz w:val="28"/>
                <w:szCs w:val="28"/>
                <w:lang w:eastAsia="ar-SA"/>
              </w:rPr>
            </w:pPr>
            <w:r w:rsidRPr="00836076">
              <w:rPr>
                <w:sz w:val="28"/>
                <w:szCs w:val="28"/>
                <w:lang w:eastAsia="ar-SA"/>
              </w:rPr>
              <w:t>руководители орган</w:t>
            </w:r>
            <w:r>
              <w:rPr>
                <w:sz w:val="28"/>
                <w:szCs w:val="28"/>
                <w:lang w:eastAsia="ar-SA"/>
              </w:rPr>
              <w:t>ов</w:t>
            </w:r>
            <w:r w:rsidRPr="00836076">
              <w:rPr>
                <w:sz w:val="28"/>
                <w:szCs w:val="28"/>
                <w:lang w:eastAsia="ar-SA"/>
              </w:rPr>
              <w:t xml:space="preserve"> территориального общественного самоуправления Ейскоукрепленского сельского поселения Щербиновского района.</w:t>
            </w:r>
          </w:p>
        </w:tc>
      </w:tr>
    </w:tbl>
    <w:p w:rsidR="00836076" w:rsidRPr="00836076" w:rsidRDefault="00836076" w:rsidP="00836076">
      <w:pPr>
        <w:suppressAutoHyphens/>
        <w:autoSpaceDN w:val="0"/>
        <w:rPr>
          <w:sz w:val="28"/>
          <w:szCs w:val="28"/>
          <w:lang w:eastAsia="ar-SA"/>
        </w:rPr>
      </w:pPr>
    </w:p>
    <w:p w:rsidR="00836076" w:rsidRDefault="00836076" w:rsidP="00771ECF">
      <w:pPr>
        <w:jc w:val="center"/>
        <w:rPr>
          <w:b/>
          <w:sz w:val="28"/>
        </w:rPr>
      </w:pPr>
    </w:p>
    <w:p w:rsidR="00836076" w:rsidRDefault="00836076" w:rsidP="00771ECF">
      <w:pPr>
        <w:jc w:val="center"/>
        <w:rPr>
          <w:b/>
          <w:sz w:val="28"/>
        </w:rPr>
      </w:pP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Н.Н. Шевченко</w:t>
      </w:r>
    </w:p>
    <w:p w:rsidR="00C176AF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C176AF" w:rsidRDefault="00C176AF" w:rsidP="006A3CD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</w:p>
    <w:sectPr w:rsidR="00C176AF" w:rsidSect="001222A1">
      <w:headerReference w:type="default" r:id="rId9"/>
      <w:pgSz w:w="11906" w:h="16838"/>
      <w:pgMar w:top="340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42" w:rsidRDefault="00A21942" w:rsidP="00F224A7">
      <w:r>
        <w:separator/>
      </w:r>
    </w:p>
  </w:endnote>
  <w:endnote w:type="continuationSeparator" w:id="0">
    <w:p w:rsidR="00A21942" w:rsidRDefault="00A21942" w:rsidP="00F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42" w:rsidRDefault="00A21942" w:rsidP="00F224A7">
      <w:r>
        <w:separator/>
      </w:r>
    </w:p>
  </w:footnote>
  <w:footnote w:type="continuationSeparator" w:id="0">
    <w:p w:rsidR="00A21942" w:rsidRDefault="00A21942" w:rsidP="00F2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6759"/>
      <w:docPartObj>
        <w:docPartGallery w:val="Page Numbers (Top of Page)"/>
        <w:docPartUnique/>
      </w:docPartObj>
    </w:sdtPr>
    <w:sdtEndPr/>
    <w:sdtContent>
      <w:p w:rsidR="00C176AF" w:rsidRDefault="00F224A7" w:rsidP="00C176AF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D4" w:rsidRPr="00CC09D4">
          <w:rPr>
            <w:noProof/>
            <w:lang w:val="ru-RU"/>
          </w:rPr>
          <w:t>2</w:t>
        </w:r>
        <w:r>
          <w:fldChar w:fldCharType="end"/>
        </w:r>
      </w:p>
      <w:p w:rsidR="00F224A7" w:rsidRPr="00C176AF" w:rsidRDefault="00A21942" w:rsidP="00C176A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FD8"/>
    <w:multiLevelType w:val="hybridMultilevel"/>
    <w:tmpl w:val="9578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1"/>
    <w:rsid w:val="00004B02"/>
    <w:rsid w:val="00005576"/>
    <w:rsid w:val="00012596"/>
    <w:rsid w:val="00015ACC"/>
    <w:rsid w:val="000328A0"/>
    <w:rsid w:val="00057142"/>
    <w:rsid w:val="00065934"/>
    <w:rsid w:val="00066E4E"/>
    <w:rsid w:val="00081261"/>
    <w:rsid w:val="0008455B"/>
    <w:rsid w:val="00084E9E"/>
    <w:rsid w:val="000959C1"/>
    <w:rsid w:val="000A3B65"/>
    <w:rsid w:val="000A7EEA"/>
    <w:rsid w:val="000B00FE"/>
    <w:rsid w:val="000B3866"/>
    <w:rsid w:val="000D5197"/>
    <w:rsid w:val="000E4BE1"/>
    <w:rsid w:val="000E6542"/>
    <w:rsid w:val="000F69B3"/>
    <w:rsid w:val="00100B04"/>
    <w:rsid w:val="001130F6"/>
    <w:rsid w:val="001222A1"/>
    <w:rsid w:val="00124F93"/>
    <w:rsid w:val="00135C04"/>
    <w:rsid w:val="00143338"/>
    <w:rsid w:val="001502E2"/>
    <w:rsid w:val="00151C2B"/>
    <w:rsid w:val="00161BE9"/>
    <w:rsid w:val="00162B53"/>
    <w:rsid w:val="00174B19"/>
    <w:rsid w:val="00183FA7"/>
    <w:rsid w:val="001843BB"/>
    <w:rsid w:val="00190AD3"/>
    <w:rsid w:val="00196FEB"/>
    <w:rsid w:val="001A3FCD"/>
    <w:rsid w:val="001B7D5F"/>
    <w:rsid w:val="001C713A"/>
    <w:rsid w:val="001D47D9"/>
    <w:rsid w:val="001E7925"/>
    <w:rsid w:val="001F1708"/>
    <w:rsid w:val="00262437"/>
    <w:rsid w:val="00270BF4"/>
    <w:rsid w:val="00271C20"/>
    <w:rsid w:val="002A7B22"/>
    <w:rsid w:val="002B52D1"/>
    <w:rsid w:val="002B53E1"/>
    <w:rsid w:val="002D0AA9"/>
    <w:rsid w:val="002D1507"/>
    <w:rsid w:val="002D685F"/>
    <w:rsid w:val="002D743D"/>
    <w:rsid w:val="002F2EF1"/>
    <w:rsid w:val="002F319B"/>
    <w:rsid w:val="00320370"/>
    <w:rsid w:val="003915EE"/>
    <w:rsid w:val="00392EB4"/>
    <w:rsid w:val="00393852"/>
    <w:rsid w:val="00395F80"/>
    <w:rsid w:val="00397C69"/>
    <w:rsid w:val="003A2225"/>
    <w:rsid w:val="003A6592"/>
    <w:rsid w:val="003C1F5B"/>
    <w:rsid w:val="003D2A65"/>
    <w:rsid w:val="003E7004"/>
    <w:rsid w:val="003E714E"/>
    <w:rsid w:val="003F460D"/>
    <w:rsid w:val="003F63FB"/>
    <w:rsid w:val="004024A2"/>
    <w:rsid w:val="004139D6"/>
    <w:rsid w:val="00415D5E"/>
    <w:rsid w:val="004219C4"/>
    <w:rsid w:val="004239C9"/>
    <w:rsid w:val="00424F10"/>
    <w:rsid w:val="00431E64"/>
    <w:rsid w:val="00435C0E"/>
    <w:rsid w:val="00437B69"/>
    <w:rsid w:val="004406F9"/>
    <w:rsid w:val="00456630"/>
    <w:rsid w:val="004724A3"/>
    <w:rsid w:val="00483A60"/>
    <w:rsid w:val="00485684"/>
    <w:rsid w:val="00490B39"/>
    <w:rsid w:val="004A2312"/>
    <w:rsid w:val="004E2E2D"/>
    <w:rsid w:val="00534796"/>
    <w:rsid w:val="0055042E"/>
    <w:rsid w:val="00560FAD"/>
    <w:rsid w:val="00570852"/>
    <w:rsid w:val="00573742"/>
    <w:rsid w:val="0057482D"/>
    <w:rsid w:val="00595F2A"/>
    <w:rsid w:val="005A18EE"/>
    <w:rsid w:val="005A31C6"/>
    <w:rsid w:val="005A69BC"/>
    <w:rsid w:val="005A7102"/>
    <w:rsid w:val="005B4EE3"/>
    <w:rsid w:val="005B7C25"/>
    <w:rsid w:val="005C2B0D"/>
    <w:rsid w:val="005C419C"/>
    <w:rsid w:val="005D77F5"/>
    <w:rsid w:val="005E355A"/>
    <w:rsid w:val="005E751F"/>
    <w:rsid w:val="00600C2F"/>
    <w:rsid w:val="00620A85"/>
    <w:rsid w:val="006274D3"/>
    <w:rsid w:val="006319EC"/>
    <w:rsid w:val="00631AE8"/>
    <w:rsid w:val="00635336"/>
    <w:rsid w:val="00635DE7"/>
    <w:rsid w:val="006634BC"/>
    <w:rsid w:val="006827F7"/>
    <w:rsid w:val="006A3CD1"/>
    <w:rsid w:val="006C3BEB"/>
    <w:rsid w:val="006C422A"/>
    <w:rsid w:val="00714315"/>
    <w:rsid w:val="00742354"/>
    <w:rsid w:val="007460C3"/>
    <w:rsid w:val="007575E1"/>
    <w:rsid w:val="00771786"/>
    <w:rsid w:val="00771ECF"/>
    <w:rsid w:val="007A0113"/>
    <w:rsid w:val="007A1400"/>
    <w:rsid w:val="007A2EDD"/>
    <w:rsid w:val="007B37E6"/>
    <w:rsid w:val="007B50A1"/>
    <w:rsid w:val="007B71C1"/>
    <w:rsid w:val="007E1FDB"/>
    <w:rsid w:val="007F51CE"/>
    <w:rsid w:val="0080722C"/>
    <w:rsid w:val="0081586B"/>
    <w:rsid w:val="00831020"/>
    <w:rsid w:val="00835905"/>
    <w:rsid w:val="00836076"/>
    <w:rsid w:val="00853DB8"/>
    <w:rsid w:val="0086252E"/>
    <w:rsid w:val="0086432D"/>
    <w:rsid w:val="00874E04"/>
    <w:rsid w:val="00882D1E"/>
    <w:rsid w:val="008A77C1"/>
    <w:rsid w:val="008B40F2"/>
    <w:rsid w:val="008B44D9"/>
    <w:rsid w:val="008C55CF"/>
    <w:rsid w:val="008D6376"/>
    <w:rsid w:val="00927161"/>
    <w:rsid w:val="00930B4A"/>
    <w:rsid w:val="009317D6"/>
    <w:rsid w:val="00935DFB"/>
    <w:rsid w:val="009405FB"/>
    <w:rsid w:val="00942197"/>
    <w:rsid w:val="00952A27"/>
    <w:rsid w:val="00960F82"/>
    <w:rsid w:val="009719B8"/>
    <w:rsid w:val="00973060"/>
    <w:rsid w:val="009A414F"/>
    <w:rsid w:val="009C0C69"/>
    <w:rsid w:val="009F5075"/>
    <w:rsid w:val="00A21942"/>
    <w:rsid w:val="00A3076B"/>
    <w:rsid w:val="00A43917"/>
    <w:rsid w:val="00A6427C"/>
    <w:rsid w:val="00A9277C"/>
    <w:rsid w:val="00AB720D"/>
    <w:rsid w:val="00B00531"/>
    <w:rsid w:val="00B41100"/>
    <w:rsid w:val="00B45B22"/>
    <w:rsid w:val="00B51A65"/>
    <w:rsid w:val="00B61150"/>
    <w:rsid w:val="00B700EA"/>
    <w:rsid w:val="00B93437"/>
    <w:rsid w:val="00B96CAC"/>
    <w:rsid w:val="00BA32C3"/>
    <w:rsid w:val="00BD08AE"/>
    <w:rsid w:val="00BD7EED"/>
    <w:rsid w:val="00BE122A"/>
    <w:rsid w:val="00BE7CF7"/>
    <w:rsid w:val="00C0648B"/>
    <w:rsid w:val="00C1336D"/>
    <w:rsid w:val="00C13B51"/>
    <w:rsid w:val="00C176AF"/>
    <w:rsid w:val="00C220E1"/>
    <w:rsid w:val="00C40F4D"/>
    <w:rsid w:val="00C64FFC"/>
    <w:rsid w:val="00C73121"/>
    <w:rsid w:val="00C81C82"/>
    <w:rsid w:val="00CC09D4"/>
    <w:rsid w:val="00CD2AB4"/>
    <w:rsid w:val="00CF082A"/>
    <w:rsid w:val="00CF5668"/>
    <w:rsid w:val="00D24703"/>
    <w:rsid w:val="00D26261"/>
    <w:rsid w:val="00D31468"/>
    <w:rsid w:val="00D52D6A"/>
    <w:rsid w:val="00D561FD"/>
    <w:rsid w:val="00D64C89"/>
    <w:rsid w:val="00D73717"/>
    <w:rsid w:val="00D775FC"/>
    <w:rsid w:val="00D8120C"/>
    <w:rsid w:val="00DA4CD9"/>
    <w:rsid w:val="00DB0CB6"/>
    <w:rsid w:val="00DD4D08"/>
    <w:rsid w:val="00DF1B78"/>
    <w:rsid w:val="00E226C3"/>
    <w:rsid w:val="00E25068"/>
    <w:rsid w:val="00E30516"/>
    <w:rsid w:val="00E43C16"/>
    <w:rsid w:val="00E44BF5"/>
    <w:rsid w:val="00E50BF5"/>
    <w:rsid w:val="00E636C2"/>
    <w:rsid w:val="00E73AA0"/>
    <w:rsid w:val="00E97223"/>
    <w:rsid w:val="00EB70BF"/>
    <w:rsid w:val="00EC0C2C"/>
    <w:rsid w:val="00ED14BC"/>
    <w:rsid w:val="00ED1772"/>
    <w:rsid w:val="00ED66FD"/>
    <w:rsid w:val="00EE79B7"/>
    <w:rsid w:val="00F06169"/>
    <w:rsid w:val="00F10114"/>
    <w:rsid w:val="00F10D1A"/>
    <w:rsid w:val="00F15E6D"/>
    <w:rsid w:val="00F224A7"/>
    <w:rsid w:val="00F25C39"/>
    <w:rsid w:val="00F33071"/>
    <w:rsid w:val="00F66541"/>
    <w:rsid w:val="00F95133"/>
    <w:rsid w:val="00FD1476"/>
    <w:rsid w:val="00FD60E0"/>
    <w:rsid w:val="00FE566D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183FA7"/>
    <w:pPr>
      <w:suppressAutoHyphens/>
      <w:ind w:firstLine="851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83FA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183FA7"/>
    <w:pPr>
      <w:suppressAutoHyphens/>
      <w:ind w:firstLine="851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83FA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Ладченко Любовь Леонидовна</dc:creator>
  <cp:lastModifiedBy>adm</cp:lastModifiedBy>
  <cp:revision>2</cp:revision>
  <cp:lastPrinted>2022-03-14T08:07:00Z</cp:lastPrinted>
  <dcterms:created xsi:type="dcterms:W3CDTF">2022-04-18T12:56:00Z</dcterms:created>
  <dcterms:modified xsi:type="dcterms:W3CDTF">2022-04-18T12:56:00Z</dcterms:modified>
</cp:coreProperties>
</file>