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10" w:rsidRDefault="00E03710">
      <w:pPr>
        <w:widowControl w:val="0"/>
        <w:autoSpaceDE w:val="0"/>
        <w:autoSpaceDN w:val="0"/>
        <w:adjustRightInd w:val="0"/>
        <w:spacing w:after="0" w:line="240" w:lineRule="auto"/>
        <w:rPr>
          <w:rFonts w:cs="Times New Roman"/>
          <w:szCs w:val="28"/>
          <w:lang w:val="en-US"/>
        </w:rPr>
      </w:pPr>
    </w:p>
    <w:p w:rsidR="00E03710" w:rsidRPr="00E03710" w:rsidRDefault="00E03710">
      <w:pPr>
        <w:widowControl w:val="0"/>
        <w:autoSpaceDE w:val="0"/>
        <w:autoSpaceDN w:val="0"/>
        <w:adjustRightInd w:val="0"/>
        <w:spacing w:after="0" w:line="240" w:lineRule="auto"/>
        <w:rPr>
          <w:rFonts w:cs="Times New Roman"/>
          <w:szCs w:val="28"/>
          <w:lang w:val="en-US"/>
        </w:rPr>
      </w:pPr>
      <w:bookmarkStart w:id="0" w:name="_GoBack"/>
      <w:bookmarkEnd w:id="0"/>
    </w:p>
    <w:p w:rsidR="00E03710" w:rsidRDefault="00E03710">
      <w:pPr>
        <w:widowControl w:val="0"/>
        <w:autoSpaceDE w:val="0"/>
        <w:autoSpaceDN w:val="0"/>
        <w:adjustRightInd w:val="0"/>
        <w:spacing w:after="0" w:line="240" w:lineRule="auto"/>
        <w:jc w:val="both"/>
        <w:outlineLvl w:val="0"/>
        <w:rPr>
          <w:rFonts w:cs="Times New Roman"/>
          <w:szCs w:val="28"/>
        </w:rPr>
      </w:pPr>
    </w:p>
    <w:p w:rsidR="00E03710" w:rsidRDefault="00E03710">
      <w:pPr>
        <w:widowControl w:val="0"/>
        <w:autoSpaceDE w:val="0"/>
        <w:autoSpaceDN w:val="0"/>
        <w:adjustRightInd w:val="0"/>
        <w:spacing w:after="0" w:line="240" w:lineRule="auto"/>
        <w:jc w:val="center"/>
        <w:outlineLvl w:val="0"/>
        <w:rPr>
          <w:rFonts w:cs="Times New Roman"/>
          <w:b/>
          <w:bCs/>
          <w:szCs w:val="28"/>
        </w:rPr>
      </w:pPr>
      <w:bookmarkStart w:id="1" w:name="Par1"/>
      <w:bookmarkEnd w:id="1"/>
      <w:r>
        <w:rPr>
          <w:rFonts w:cs="Times New Roman"/>
          <w:b/>
          <w:bCs/>
          <w:szCs w:val="28"/>
        </w:rPr>
        <w:t>ПРАВИТЕЛЬСТВО РОССИЙСКОЙ ФЕДЕРАЦИИ</w:t>
      </w:r>
    </w:p>
    <w:p w:rsidR="00E03710" w:rsidRDefault="00E03710">
      <w:pPr>
        <w:widowControl w:val="0"/>
        <w:autoSpaceDE w:val="0"/>
        <w:autoSpaceDN w:val="0"/>
        <w:adjustRightInd w:val="0"/>
        <w:spacing w:after="0" w:line="240" w:lineRule="auto"/>
        <w:jc w:val="center"/>
        <w:rPr>
          <w:rFonts w:cs="Times New Roman"/>
          <w:b/>
          <w:bCs/>
          <w:szCs w:val="28"/>
        </w:rPr>
      </w:pPr>
    </w:p>
    <w:p w:rsidR="00E03710" w:rsidRDefault="00E03710">
      <w:pPr>
        <w:widowControl w:val="0"/>
        <w:autoSpaceDE w:val="0"/>
        <w:autoSpaceDN w:val="0"/>
        <w:adjustRightInd w:val="0"/>
        <w:spacing w:after="0" w:line="240" w:lineRule="auto"/>
        <w:jc w:val="center"/>
        <w:rPr>
          <w:rFonts w:cs="Times New Roman"/>
          <w:b/>
          <w:bCs/>
          <w:szCs w:val="28"/>
        </w:rPr>
      </w:pPr>
      <w:r>
        <w:rPr>
          <w:rFonts w:cs="Times New Roman"/>
          <w:b/>
          <w:bCs/>
          <w:szCs w:val="28"/>
        </w:rPr>
        <w:t>ПОСТАНОВЛЕНИЕ</w:t>
      </w:r>
    </w:p>
    <w:p w:rsidR="00E03710" w:rsidRDefault="00E03710">
      <w:pPr>
        <w:widowControl w:val="0"/>
        <w:autoSpaceDE w:val="0"/>
        <w:autoSpaceDN w:val="0"/>
        <w:adjustRightInd w:val="0"/>
        <w:spacing w:after="0" w:line="240" w:lineRule="auto"/>
        <w:jc w:val="center"/>
        <w:rPr>
          <w:rFonts w:cs="Times New Roman"/>
          <w:b/>
          <w:bCs/>
          <w:szCs w:val="28"/>
        </w:rPr>
      </w:pPr>
      <w:r>
        <w:rPr>
          <w:rFonts w:cs="Times New Roman"/>
          <w:b/>
          <w:bCs/>
          <w:szCs w:val="28"/>
        </w:rPr>
        <w:t>от 26 февраля 2010 г. N 96</w:t>
      </w:r>
    </w:p>
    <w:p w:rsidR="00E03710" w:rsidRDefault="00E03710">
      <w:pPr>
        <w:widowControl w:val="0"/>
        <w:autoSpaceDE w:val="0"/>
        <w:autoSpaceDN w:val="0"/>
        <w:adjustRightInd w:val="0"/>
        <w:spacing w:after="0" w:line="240" w:lineRule="auto"/>
        <w:jc w:val="center"/>
        <w:rPr>
          <w:rFonts w:cs="Times New Roman"/>
          <w:b/>
          <w:bCs/>
          <w:szCs w:val="28"/>
        </w:rPr>
      </w:pPr>
    </w:p>
    <w:p w:rsidR="00E03710" w:rsidRDefault="00E03710">
      <w:pPr>
        <w:widowControl w:val="0"/>
        <w:autoSpaceDE w:val="0"/>
        <w:autoSpaceDN w:val="0"/>
        <w:adjustRightInd w:val="0"/>
        <w:spacing w:after="0" w:line="240" w:lineRule="auto"/>
        <w:jc w:val="center"/>
        <w:rPr>
          <w:rFonts w:cs="Times New Roman"/>
          <w:b/>
          <w:bCs/>
          <w:szCs w:val="28"/>
        </w:rPr>
      </w:pPr>
      <w:r>
        <w:rPr>
          <w:rFonts w:cs="Times New Roman"/>
          <w:b/>
          <w:bCs/>
          <w:szCs w:val="28"/>
        </w:rPr>
        <w:t>ОБ АНТИКОРРУПЦИОННОЙ ЭКСПЕРТИЗЕ</w:t>
      </w:r>
    </w:p>
    <w:p w:rsidR="00E03710" w:rsidRDefault="00E03710">
      <w:pPr>
        <w:widowControl w:val="0"/>
        <w:autoSpaceDE w:val="0"/>
        <w:autoSpaceDN w:val="0"/>
        <w:adjustRightInd w:val="0"/>
        <w:spacing w:after="0" w:line="240" w:lineRule="auto"/>
        <w:jc w:val="center"/>
        <w:rPr>
          <w:rFonts w:cs="Times New Roman"/>
          <w:b/>
          <w:bCs/>
          <w:szCs w:val="28"/>
        </w:rPr>
      </w:pPr>
      <w:r>
        <w:rPr>
          <w:rFonts w:cs="Times New Roman"/>
          <w:b/>
          <w:bCs/>
          <w:szCs w:val="28"/>
        </w:rPr>
        <w:t>НОРМАТИВНЫХ ПРАВОВЫХ АКТОВ И ПРОЕКТОВ НОРМАТИВНЫХ</w:t>
      </w:r>
    </w:p>
    <w:p w:rsidR="00E03710" w:rsidRDefault="00E03710">
      <w:pPr>
        <w:widowControl w:val="0"/>
        <w:autoSpaceDE w:val="0"/>
        <w:autoSpaceDN w:val="0"/>
        <w:adjustRightInd w:val="0"/>
        <w:spacing w:after="0" w:line="240" w:lineRule="auto"/>
        <w:jc w:val="center"/>
        <w:rPr>
          <w:rFonts w:cs="Times New Roman"/>
          <w:b/>
          <w:bCs/>
          <w:szCs w:val="28"/>
        </w:rPr>
      </w:pPr>
      <w:r>
        <w:rPr>
          <w:rFonts w:cs="Times New Roman"/>
          <w:b/>
          <w:bCs/>
          <w:szCs w:val="28"/>
        </w:rPr>
        <w:t>ПРАВОВЫХ АКТОВ</w:t>
      </w:r>
    </w:p>
    <w:p w:rsidR="00E03710" w:rsidRDefault="00E03710">
      <w:pPr>
        <w:widowControl w:val="0"/>
        <w:autoSpaceDE w:val="0"/>
        <w:autoSpaceDN w:val="0"/>
        <w:adjustRightInd w:val="0"/>
        <w:spacing w:after="0" w:line="240" w:lineRule="auto"/>
        <w:jc w:val="center"/>
        <w:rPr>
          <w:rFonts w:cs="Times New Roman"/>
          <w:szCs w:val="28"/>
        </w:rPr>
      </w:pPr>
    </w:p>
    <w:p w:rsidR="00E03710" w:rsidRDefault="00E03710">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E03710" w:rsidRDefault="00E03710">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Постановлений Правительства РФ от 18.12.2012 </w:t>
      </w:r>
      <w:hyperlink r:id="rId5" w:history="1">
        <w:r>
          <w:rPr>
            <w:rFonts w:cs="Times New Roman"/>
            <w:color w:val="0000FF"/>
            <w:szCs w:val="28"/>
          </w:rPr>
          <w:t>N 1334</w:t>
        </w:r>
      </w:hyperlink>
      <w:r>
        <w:rPr>
          <w:rFonts w:cs="Times New Roman"/>
          <w:szCs w:val="28"/>
        </w:rPr>
        <w:t>,</w:t>
      </w:r>
      <w:proofErr w:type="gramEnd"/>
    </w:p>
    <w:p w:rsidR="00E03710" w:rsidRDefault="00E03710">
      <w:pPr>
        <w:widowControl w:val="0"/>
        <w:autoSpaceDE w:val="0"/>
        <w:autoSpaceDN w:val="0"/>
        <w:adjustRightInd w:val="0"/>
        <w:spacing w:after="0" w:line="240" w:lineRule="auto"/>
        <w:jc w:val="center"/>
        <w:rPr>
          <w:rFonts w:cs="Times New Roman"/>
          <w:szCs w:val="28"/>
        </w:rPr>
      </w:pPr>
      <w:r>
        <w:rPr>
          <w:rFonts w:cs="Times New Roman"/>
          <w:szCs w:val="28"/>
        </w:rPr>
        <w:t xml:space="preserve">от 27.03.2013 </w:t>
      </w:r>
      <w:hyperlink r:id="rId6" w:history="1">
        <w:r>
          <w:rPr>
            <w:rFonts w:cs="Times New Roman"/>
            <w:color w:val="0000FF"/>
            <w:szCs w:val="28"/>
          </w:rPr>
          <w:t>N 274</w:t>
        </w:r>
      </w:hyperlink>
      <w:r>
        <w:rPr>
          <w:rFonts w:cs="Times New Roman"/>
          <w:szCs w:val="28"/>
        </w:rPr>
        <w:t xml:space="preserve">, от 27.11.2013 </w:t>
      </w:r>
      <w:hyperlink r:id="rId7" w:history="1">
        <w:r>
          <w:rPr>
            <w:rFonts w:cs="Times New Roman"/>
            <w:color w:val="0000FF"/>
            <w:szCs w:val="28"/>
          </w:rPr>
          <w:t>N 1075</w:t>
        </w:r>
      </w:hyperlink>
      <w:r>
        <w:rPr>
          <w:rFonts w:cs="Times New Roman"/>
          <w:szCs w:val="28"/>
        </w:rPr>
        <w:t>)</w:t>
      </w:r>
    </w:p>
    <w:p w:rsidR="00E03710" w:rsidRDefault="00E03710">
      <w:pPr>
        <w:widowControl w:val="0"/>
        <w:autoSpaceDE w:val="0"/>
        <w:autoSpaceDN w:val="0"/>
        <w:adjustRightInd w:val="0"/>
        <w:spacing w:after="0" w:line="240" w:lineRule="auto"/>
        <w:jc w:val="center"/>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Федеральным </w:t>
      </w:r>
      <w:hyperlink r:id="rId8" w:history="1">
        <w:r>
          <w:rPr>
            <w:rFonts w:cs="Times New Roman"/>
            <w:color w:val="0000FF"/>
            <w:szCs w:val="28"/>
          </w:rPr>
          <w:t>законом</w:t>
        </w:r>
      </w:hyperlink>
      <w:r>
        <w:rPr>
          <w:rFonts w:cs="Times New Roman"/>
          <w:szCs w:val="28"/>
        </w:rPr>
        <w:t xml:space="preserve">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1. Утвердить прилагаемые:</w:t>
      </w:r>
    </w:p>
    <w:p w:rsidR="00E03710" w:rsidRDefault="00E03710">
      <w:pPr>
        <w:widowControl w:val="0"/>
        <w:autoSpaceDE w:val="0"/>
        <w:autoSpaceDN w:val="0"/>
        <w:adjustRightInd w:val="0"/>
        <w:spacing w:after="0" w:line="240" w:lineRule="auto"/>
        <w:ind w:firstLine="540"/>
        <w:jc w:val="both"/>
        <w:rPr>
          <w:rFonts w:cs="Times New Roman"/>
          <w:szCs w:val="28"/>
        </w:rPr>
      </w:pPr>
      <w:hyperlink w:anchor="Par35" w:history="1">
        <w:r>
          <w:rPr>
            <w:rFonts w:cs="Times New Roman"/>
            <w:color w:val="0000FF"/>
            <w:szCs w:val="28"/>
          </w:rPr>
          <w:t>Правила</w:t>
        </w:r>
      </w:hyperlink>
      <w:r>
        <w:rPr>
          <w:rFonts w:cs="Times New Roman"/>
          <w:szCs w:val="28"/>
        </w:rPr>
        <w:t xml:space="preserve"> проведения антикоррупционной экспертизы нормативных правовых актов и проектов нормативных правовых актов;</w:t>
      </w:r>
    </w:p>
    <w:p w:rsidR="00E03710" w:rsidRDefault="00E03710">
      <w:pPr>
        <w:widowControl w:val="0"/>
        <w:autoSpaceDE w:val="0"/>
        <w:autoSpaceDN w:val="0"/>
        <w:adjustRightInd w:val="0"/>
        <w:spacing w:after="0" w:line="240" w:lineRule="auto"/>
        <w:ind w:firstLine="540"/>
        <w:jc w:val="both"/>
        <w:rPr>
          <w:rFonts w:cs="Times New Roman"/>
          <w:szCs w:val="28"/>
        </w:rPr>
      </w:pPr>
      <w:hyperlink w:anchor="Par90" w:history="1">
        <w:r>
          <w:rPr>
            <w:rFonts w:cs="Times New Roman"/>
            <w:color w:val="0000FF"/>
            <w:szCs w:val="28"/>
          </w:rPr>
          <w:t>методику</w:t>
        </w:r>
      </w:hyperlink>
      <w:r>
        <w:rPr>
          <w:rFonts w:cs="Times New Roman"/>
          <w:szCs w:val="28"/>
        </w:rPr>
        <w:t xml:space="preserve"> проведения антикоррупционной экспертизы нормативных правовых актов и проектов нормативных правовых актов.</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2. Признать утратившими силу:</w:t>
      </w:r>
    </w:p>
    <w:p w:rsidR="00E03710" w:rsidRDefault="00E03710">
      <w:pPr>
        <w:widowControl w:val="0"/>
        <w:autoSpaceDE w:val="0"/>
        <w:autoSpaceDN w:val="0"/>
        <w:adjustRightInd w:val="0"/>
        <w:spacing w:after="0" w:line="240" w:lineRule="auto"/>
        <w:ind w:firstLine="540"/>
        <w:jc w:val="both"/>
        <w:rPr>
          <w:rFonts w:cs="Times New Roman"/>
          <w:szCs w:val="28"/>
        </w:rPr>
      </w:pPr>
      <w:hyperlink r:id="rId9" w:history="1">
        <w:r>
          <w:rPr>
            <w:rFonts w:cs="Times New Roman"/>
            <w:color w:val="0000FF"/>
            <w:szCs w:val="28"/>
          </w:rPr>
          <w:t>Постановление</w:t>
        </w:r>
      </w:hyperlink>
      <w:r>
        <w:rPr>
          <w:rFonts w:cs="Times New Roman"/>
          <w:szCs w:val="28"/>
        </w:rPr>
        <w:t xml:space="preserve"> Правительства Российской Федерации от 5 марта 2009 г. N 195 "Об утверждении </w:t>
      </w:r>
      <w:proofErr w:type="gramStart"/>
      <w:r>
        <w:rPr>
          <w:rFonts w:cs="Times New Roman"/>
          <w:szCs w:val="28"/>
        </w:rPr>
        <w:t>Правил проведения экспертизы проектов нормативных правовых актов</w:t>
      </w:r>
      <w:proofErr w:type="gramEnd"/>
      <w:r>
        <w:rPr>
          <w:rFonts w:cs="Times New Roman"/>
          <w:szCs w:val="28"/>
        </w:rPr>
        <w:t xml:space="preserve">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E03710" w:rsidRDefault="00E03710">
      <w:pPr>
        <w:widowControl w:val="0"/>
        <w:autoSpaceDE w:val="0"/>
        <w:autoSpaceDN w:val="0"/>
        <w:adjustRightInd w:val="0"/>
        <w:spacing w:after="0" w:line="240" w:lineRule="auto"/>
        <w:ind w:firstLine="540"/>
        <w:jc w:val="both"/>
        <w:rPr>
          <w:rFonts w:cs="Times New Roman"/>
          <w:szCs w:val="28"/>
        </w:rPr>
      </w:pPr>
      <w:hyperlink r:id="rId10" w:history="1">
        <w:r>
          <w:rPr>
            <w:rFonts w:cs="Times New Roman"/>
            <w:color w:val="0000FF"/>
            <w:szCs w:val="28"/>
          </w:rPr>
          <w:t>Постановление</w:t>
        </w:r>
      </w:hyperlink>
      <w:r>
        <w:rPr>
          <w:rFonts w:cs="Times New Roman"/>
          <w:szCs w:val="28"/>
        </w:rPr>
        <w:t xml:space="preserve"> Правительства Российской Федерации от 5 марта 2009 г. N 196 "Об утверждении </w:t>
      </w:r>
      <w:proofErr w:type="gramStart"/>
      <w:r>
        <w:rPr>
          <w:rFonts w:cs="Times New Roman"/>
          <w:szCs w:val="28"/>
        </w:rPr>
        <w:t>методики проведения экспертизы проектов нормативных правовых актов</w:t>
      </w:r>
      <w:proofErr w:type="gramEnd"/>
      <w:r>
        <w:rPr>
          <w:rFonts w:cs="Times New Roman"/>
          <w:szCs w:val="28"/>
        </w:rPr>
        <w:t xml:space="preserve">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jc w:val="right"/>
        <w:rPr>
          <w:rFonts w:cs="Times New Roman"/>
          <w:szCs w:val="28"/>
        </w:rPr>
      </w:pPr>
      <w:r>
        <w:rPr>
          <w:rFonts w:cs="Times New Roman"/>
          <w:szCs w:val="28"/>
        </w:rPr>
        <w:t>Председатель Правительства</w:t>
      </w:r>
    </w:p>
    <w:p w:rsidR="00E03710" w:rsidRDefault="00E03710">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E03710" w:rsidRDefault="00E03710">
      <w:pPr>
        <w:widowControl w:val="0"/>
        <w:autoSpaceDE w:val="0"/>
        <w:autoSpaceDN w:val="0"/>
        <w:adjustRightInd w:val="0"/>
        <w:spacing w:after="0" w:line="240" w:lineRule="auto"/>
        <w:jc w:val="right"/>
        <w:rPr>
          <w:rFonts w:cs="Times New Roman"/>
          <w:szCs w:val="28"/>
        </w:rPr>
      </w:pPr>
      <w:r>
        <w:rPr>
          <w:rFonts w:cs="Times New Roman"/>
          <w:szCs w:val="28"/>
        </w:rPr>
        <w:t>В.ПУТИН</w:t>
      </w: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jc w:val="right"/>
        <w:outlineLvl w:val="0"/>
        <w:rPr>
          <w:rFonts w:cs="Times New Roman"/>
          <w:szCs w:val="28"/>
        </w:rPr>
      </w:pPr>
      <w:bookmarkStart w:id="2" w:name="Par30"/>
      <w:bookmarkEnd w:id="2"/>
      <w:r>
        <w:rPr>
          <w:rFonts w:cs="Times New Roman"/>
          <w:szCs w:val="28"/>
        </w:rPr>
        <w:lastRenderedPageBreak/>
        <w:t>Утверждены</w:t>
      </w:r>
    </w:p>
    <w:p w:rsidR="00E03710" w:rsidRDefault="00E03710">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E03710" w:rsidRDefault="00E03710">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E03710" w:rsidRDefault="00E03710">
      <w:pPr>
        <w:widowControl w:val="0"/>
        <w:autoSpaceDE w:val="0"/>
        <w:autoSpaceDN w:val="0"/>
        <w:adjustRightInd w:val="0"/>
        <w:spacing w:after="0" w:line="240" w:lineRule="auto"/>
        <w:jc w:val="right"/>
        <w:rPr>
          <w:rFonts w:cs="Times New Roman"/>
          <w:szCs w:val="28"/>
        </w:rPr>
      </w:pPr>
      <w:r>
        <w:rPr>
          <w:rFonts w:cs="Times New Roman"/>
          <w:szCs w:val="28"/>
        </w:rPr>
        <w:t>от 26 февраля 2010 г. N 96</w:t>
      </w: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jc w:val="center"/>
        <w:rPr>
          <w:rFonts w:cs="Times New Roman"/>
          <w:b/>
          <w:bCs/>
          <w:szCs w:val="28"/>
        </w:rPr>
      </w:pPr>
      <w:bookmarkStart w:id="3" w:name="Par35"/>
      <w:bookmarkEnd w:id="3"/>
      <w:r>
        <w:rPr>
          <w:rFonts w:cs="Times New Roman"/>
          <w:b/>
          <w:bCs/>
          <w:szCs w:val="28"/>
        </w:rPr>
        <w:t>ПРАВИЛА</w:t>
      </w:r>
    </w:p>
    <w:p w:rsidR="00E03710" w:rsidRDefault="00E03710">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ПРОВЕДЕНИЯ АНТИКОРРУПЦИОННОЙ ЭКСПЕРТИЗЫ </w:t>
      </w:r>
      <w:proofErr w:type="gramStart"/>
      <w:r>
        <w:rPr>
          <w:rFonts w:cs="Times New Roman"/>
          <w:b/>
          <w:bCs/>
          <w:szCs w:val="28"/>
        </w:rPr>
        <w:t>НОРМАТИВНЫХ</w:t>
      </w:r>
      <w:proofErr w:type="gramEnd"/>
    </w:p>
    <w:p w:rsidR="00E03710" w:rsidRDefault="00E03710">
      <w:pPr>
        <w:widowControl w:val="0"/>
        <w:autoSpaceDE w:val="0"/>
        <w:autoSpaceDN w:val="0"/>
        <w:adjustRightInd w:val="0"/>
        <w:spacing w:after="0" w:line="240" w:lineRule="auto"/>
        <w:jc w:val="center"/>
        <w:rPr>
          <w:rFonts w:cs="Times New Roman"/>
          <w:b/>
          <w:bCs/>
          <w:szCs w:val="28"/>
        </w:rPr>
      </w:pPr>
      <w:r>
        <w:rPr>
          <w:rFonts w:cs="Times New Roman"/>
          <w:b/>
          <w:bCs/>
          <w:szCs w:val="28"/>
        </w:rPr>
        <w:t>ПРАВОВЫХ АКТОВ И ПРОЕКТОВ НОРМАТИВНЫХ ПРАВОВЫХ АКТОВ</w:t>
      </w:r>
    </w:p>
    <w:p w:rsidR="00E03710" w:rsidRDefault="00E03710">
      <w:pPr>
        <w:widowControl w:val="0"/>
        <w:autoSpaceDE w:val="0"/>
        <w:autoSpaceDN w:val="0"/>
        <w:adjustRightInd w:val="0"/>
        <w:spacing w:after="0" w:line="240" w:lineRule="auto"/>
        <w:jc w:val="center"/>
        <w:rPr>
          <w:rFonts w:cs="Times New Roman"/>
          <w:szCs w:val="28"/>
        </w:rPr>
      </w:pPr>
    </w:p>
    <w:p w:rsidR="00E03710" w:rsidRDefault="00E03710">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E03710" w:rsidRDefault="00E03710">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Постановлений Правительства РФ от 18.12.2012 </w:t>
      </w:r>
      <w:hyperlink r:id="rId11" w:history="1">
        <w:r>
          <w:rPr>
            <w:rFonts w:cs="Times New Roman"/>
            <w:color w:val="0000FF"/>
            <w:szCs w:val="28"/>
          </w:rPr>
          <w:t>N 1334</w:t>
        </w:r>
      </w:hyperlink>
      <w:r>
        <w:rPr>
          <w:rFonts w:cs="Times New Roman"/>
          <w:szCs w:val="28"/>
        </w:rPr>
        <w:t>,</w:t>
      </w:r>
      <w:proofErr w:type="gramEnd"/>
    </w:p>
    <w:p w:rsidR="00E03710" w:rsidRDefault="00E03710">
      <w:pPr>
        <w:widowControl w:val="0"/>
        <w:autoSpaceDE w:val="0"/>
        <w:autoSpaceDN w:val="0"/>
        <w:adjustRightInd w:val="0"/>
        <w:spacing w:after="0" w:line="240" w:lineRule="auto"/>
        <w:jc w:val="center"/>
        <w:rPr>
          <w:rFonts w:cs="Times New Roman"/>
          <w:szCs w:val="28"/>
        </w:rPr>
      </w:pPr>
      <w:r>
        <w:rPr>
          <w:rFonts w:cs="Times New Roman"/>
          <w:szCs w:val="28"/>
        </w:rPr>
        <w:t xml:space="preserve">от 27.03.2013 </w:t>
      </w:r>
      <w:hyperlink r:id="rId12" w:history="1">
        <w:r>
          <w:rPr>
            <w:rFonts w:cs="Times New Roman"/>
            <w:color w:val="0000FF"/>
            <w:szCs w:val="28"/>
          </w:rPr>
          <w:t>N 274</w:t>
        </w:r>
      </w:hyperlink>
      <w:r>
        <w:rPr>
          <w:rFonts w:cs="Times New Roman"/>
          <w:szCs w:val="28"/>
        </w:rPr>
        <w:t xml:space="preserve">, от 27.11.2013 </w:t>
      </w:r>
      <w:hyperlink r:id="rId13" w:history="1">
        <w:r>
          <w:rPr>
            <w:rFonts w:cs="Times New Roman"/>
            <w:color w:val="0000FF"/>
            <w:szCs w:val="28"/>
          </w:rPr>
          <w:t>N 1075</w:t>
        </w:r>
      </w:hyperlink>
      <w:r>
        <w:rPr>
          <w:rFonts w:cs="Times New Roman"/>
          <w:szCs w:val="28"/>
        </w:rPr>
        <w:t>)</w:t>
      </w: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w:t>
      </w:r>
      <w:proofErr w:type="spellStart"/>
      <w:r>
        <w:rPr>
          <w:rFonts w:cs="Times New Roman"/>
          <w:szCs w:val="28"/>
        </w:rPr>
        <w:t>коррупциогенных</w:t>
      </w:r>
      <w:proofErr w:type="spellEnd"/>
      <w:r>
        <w:rPr>
          <w:rFonts w:cs="Times New Roman"/>
          <w:szCs w:val="28"/>
        </w:rPr>
        <w:t xml:space="preserve"> факторов и их последующего устранения.</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Министерство юстиции Российской Федерации проводит антикоррупционную экспертизу в соответствии с </w:t>
      </w:r>
      <w:hyperlink w:anchor="Par90" w:history="1">
        <w:r>
          <w:rPr>
            <w:rFonts w:cs="Times New Roman"/>
            <w:color w:val="0000FF"/>
            <w:szCs w:val="28"/>
          </w:rPr>
          <w:t>методикой</w:t>
        </w:r>
      </w:hyperlink>
      <w:r>
        <w:rPr>
          <w:rFonts w:cs="Times New Roman"/>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в отношении:</w:t>
      </w:r>
    </w:p>
    <w:p w:rsidR="00E03710" w:rsidRDefault="00E03710">
      <w:pPr>
        <w:widowControl w:val="0"/>
        <w:autoSpaceDE w:val="0"/>
        <w:autoSpaceDN w:val="0"/>
        <w:adjustRightInd w:val="0"/>
        <w:spacing w:after="0" w:line="240" w:lineRule="auto"/>
        <w:ind w:firstLine="540"/>
        <w:jc w:val="both"/>
        <w:rPr>
          <w:rFonts w:cs="Times New Roman"/>
          <w:szCs w:val="28"/>
        </w:rPr>
      </w:pPr>
      <w:bookmarkStart w:id="4" w:name="Par45"/>
      <w:bookmarkEnd w:id="4"/>
      <w:r>
        <w:rPr>
          <w:rFonts w:cs="Times New Roman"/>
          <w:szCs w:val="28"/>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E03710" w:rsidRDefault="00E03710">
      <w:pPr>
        <w:widowControl w:val="0"/>
        <w:autoSpaceDE w:val="0"/>
        <w:autoSpaceDN w:val="0"/>
        <w:adjustRightInd w:val="0"/>
        <w:spacing w:after="0" w:line="240" w:lineRule="auto"/>
        <w:ind w:firstLine="540"/>
        <w:jc w:val="both"/>
        <w:rPr>
          <w:rFonts w:cs="Times New Roman"/>
          <w:szCs w:val="28"/>
        </w:rPr>
      </w:pPr>
      <w:bookmarkStart w:id="5" w:name="Par46"/>
      <w:bookmarkEnd w:id="5"/>
      <w:r>
        <w:rPr>
          <w:rFonts w:cs="Times New Roman"/>
          <w:szCs w:val="28"/>
        </w:rP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27.03.2013 </w:t>
      </w:r>
      <w:hyperlink r:id="rId14" w:history="1">
        <w:r>
          <w:rPr>
            <w:rFonts w:cs="Times New Roman"/>
            <w:color w:val="0000FF"/>
            <w:szCs w:val="28"/>
          </w:rPr>
          <w:t>N 274</w:t>
        </w:r>
      </w:hyperlink>
      <w:r>
        <w:rPr>
          <w:rFonts w:cs="Times New Roman"/>
          <w:szCs w:val="28"/>
        </w:rPr>
        <w:t xml:space="preserve">, от 27.11.2013 </w:t>
      </w:r>
      <w:hyperlink r:id="rId15" w:history="1">
        <w:r>
          <w:rPr>
            <w:rFonts w:cs="Times New Roman"/>
            <w:color w:val="0000FF"/>
            <w:szCs w:val="28"/>
          </w:rPr>
          <w:t>N 1075</w:t>
        </w:r>
      </w:hyperlink>
      <w:r>
        <w:rPr>
          <w:rFonts w:cs="Times New Roman"/>
          <w:szCs w:val="28"/>
        </w:rPr>
        <w:t>)</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6" w:history="1">
        <w:r>
          <w:rPr>
            <w:rFonts w:cs="Times New Roman"/>
            <w:color w:val="0000FF"/>
            <w:szCs w:val="28"/>
          </w:rPr>
          <w:t>Постановления</w:t>
        </w:r>
      </w:hyperlink>
      <w:r>
        <w:rPr>
          <w:rFonts w:cs="Times New Roman"/>
          <w:szCs w:val="28"/>
        </w:rPr>
        <w:t xml:space="preserve"> Правительства РФ от 27.03.2013 N 274)</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3. Результаты антикоррупционной экспертизы отражаются в заключени</w:t>
      </w:r>
      <w:proofErr w:type="gramStart"/>
      <w:r>
        <w:rPr>
          <w:rFonts w:cs="Times New Roman"/>
          <w:szCs w:val="28"/>
        </w:rPr>
        <w:t>и</w:t>
      </w:r>
      <w:proofErr w:type="gramEnd"/>
      <w:r>
        <w:rPr>
          <w:rFonts w:cs="Times New Roman"/>
          <w:szCs w:val="28"/>
        </w:rPr>
        <w:t xml:space="preserve">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 xml:space="preserve">(п. 3 в ред. </w:t>
      </w:r>
      <w:hyperlink r:id="rId17" w:history="1">
        <w:r>
          <w:rPr>
            <w:rFonts w:cs="Times New Roman"/>
            <w:color w:val="0000FF"/>
            <w:szCs w:val="28"/>
          </w:rPr>
          <w:t>Постановления</w:t>
        </w:r>
      </w:hyperlink>
      <w:r>
        <w:rPr>
          <w:rFonts w:cs="Times New Roman"/>
          <w:szCs w:val="28"/>
        </w:rPr>
        <w:t xml:space="preserve"> Правительства РФ от 27.03.2013 N 274)</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3(1). Разногласия, возникающие при оценке </w:t>
      </w:r>
      <w:proofErr w:type="spellStart"/>
      <w:r>
        <w:rPr>
          <w:rFonts w:cs="Times New Roman"/>
          <w:szCs w:val="28"/>
        </w:rPr>
        <w:t>коррупциогенных</w:t>
      </w:r>
      <w:proofErr w:type="spellEnd"/>
      <w:r>
        <w:rPr>
          <w:rFonts w:cs="Times New Roman"/>
          <w:szCs w:val="28"/>
        </w:rPr>
        <w:t xml:space="preserve"> факторов, указанных в заключени</w:t>
      </w:r>
      <w:proofErr w:type="gramStart"/>
      <w:r>
        <w:rPr>
          <w:rFonts w:cs="Times New Roman"/>
          <w:szCs w:val="28"/>
        </w:rPr>
        <w:t>и</w:t>
      </w:r>
      <w:proofErr w:type="gramEnd"/>
      <w:r>
        <w:rPr>
          <w:rFonts w:cs="Times New Roman"/>
          <w:szCs w:val="28"/>
        </w:rPr>
        <w:t xml:space="preserve"> Министерства юстиции Российской Федерации по результатам проведения экспертизы проектов нормативных правовых актов и документов, предусмотренных </w:t>
      </w:r>
      <w:hyperlink w:anchor="Par45" w:history="1">
        <w:r>
          <w:rPr>
            <w:rFonts w:cs="Times New Roman"/>
            <w:color w:val="0000FF"/>
            <w:szCs w:val="28"/>
          </w:rPr>
          <w:t>подпунктами "а"</w:t>
        </w:r>
      </w:hyperlink>
      <w:r>
        <w:rPr>
          <w:rFonts w:cs="Times New Roman"/>
          <w:szCs w:val="28"/>
        </w:rPr>
        <w:t xml:space="preserve"> и </w:t>
      </w:r>
      <w:hyperlink w:anchor="Par46" w:history="1">
        <w:r>
          <w:rPr>
            <w:rFonts w:cs="Times New Roman"/>
            <w:color w:val="0000FF"/>
            <w:szCs w:val="28"/>
          </w:rPr>
          <w:t>"б" пункта 2</w:t>
        </w:r>
      </w:hyperlink>
      <w:r>
        <w:rPr>
          <w:rFonts w:cs="Times New Roman"/>
          <w:szCs w:val="28"/>
        </w:rPr>
        <w:t xml:space="preserve"> настоящих Правил, разрешаются в порядке, установленном </w:t>
      </w:r>
      <w:hyperlink r:id="rId18" w:history="1">
        <w:r>
          <w:rPr>
            <w:rFonts w:cs="Times New Roman"/>
            <w:color w:val="0000FF"/>
            <w:szCs w:val="28"/>
          </w:rPr>
          <w:t>Регламентом</w:t>
        </w:r>
      </w:hyperlink>
      <w:r>
        <w:rPr>
          <w:rFonts w:cs="Times New Roman"/>
          <w:szCs w:val="28"/>
        </w:rPr>
        <w:t xml:space="preserve"> Правительства Российской Федерации, утвержденным постановлением Правительства Российской Федерации от 1 июня 2004 г. N 260, для рассмотрения неурегулированных разногласий по проектам актов, внесенным в Правительство Российской Федерации с разногласиями.</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Разногласия, возникающие при оценке </w:t>
      </w:r>
      <w:proofErr w:type="spellStart"/>
      <w:r>
        <w:rPr>
          <w:rFonts w:cs="Times New Roman"/>
          <w:szCs w:val="28"/>
        </w:rPr>
        <w:t>коррупциогенных</w:t>
      </w:r>
      <w:proofErr w:type="spellEnd"/>
      <w:r>
        <w:rPr>
          <w:rFonts w:cs="Times New Roman"/>
          <w:szCs w:val="28"/>
        </w:rPr>
        <w:t xml:space="preserve"> факторов, указанных в заключени</w:t>
      </w:r>
      <w:proofErr w:type="gramStart"/>
      <w:r>
        <w:rPr>
          <w:rFonts w:cs="Times New Roman"/>
          <w:szCs w:val="28"/>
        </w:rPr>
        <w:t>и</w:t>
      </w:r>
      <w:proofErr w:type="gramEnd"/>
      <w:r>
        <w:rPr>
          <w:rFonts w:cs="Times New Roman"/>
          <w:szCs w:val="28"/>
        </w:rPr>
        <w:t xml:space="preserve">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w:t>
      </w:r>
      <w:hyperlink r:id="rId19" w:history="1">
        <w:r>
          <w:rPr>
            <w:rFonts w:cs="Times New Roman"/>
            <w:color w:val="0000FF"/>
            <w:szCs w:val="28"/>
          </w:rPr>
          <w:t>Правилами</w:t>
        </w:r>
      </w:hyperlink>
      <w:r>
        <w:rPr>
          <w:rFonts w:cs="Times New Roman"/>
          <w:szCs w:val="28"/>
        </w:rP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 xml:space="preserve">(п. 3(1) </w:t>
      </w:r>
      <w:proofErr w:type="gramStart"/>
      <w:r>
        <w:rPr>
          <w:rFonts w:cs="Times New Roman"/>
          <w:szCs w:val="28"/>
        </w:rPr>
        <w:t>введен</w:t>
      </w:r>
      <w:proofErr w:type="gramEnd"/>
      <w:r>
        <w:rPr>
          <w:rFonts w:cs="Times New Roman"/>
          <w:szCs w:val="28"/>
        </w:rPr>
        <w:t xml:space="preserve"> </w:t>
      </w:r>
      <w:hyperlink r:id="rId20" w:history="1">
        <w:r>
          <w:rPr>
            <w:rFonts w:cs="Times New Roman"/>
            <w:color w:val="0000FF"/>
            <w:szCs w:val="28"/>
          </w:rPr>
          <w:t>Постановлением</w:t>
        </w:r>
      </w:hyperlink>
      <w:r>
        <w:rPr>
          <w:rFonts w:cs="Times New Roman"/>
          <w:szCs w:val="28"/>
        </w:rPr>
        <w:t xml:space="preserve"> Правительства РФ от 27.03.2013 N 274)</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 xml:space="preserve">Независимая антикоррупционная экспертиза проводится юридическими лицами и физическими лицами, </w:t>
      </w:r>
      <w:hyperlink r:id="rId21" w:history="1">
        <w:r>
          <w:rPr>
            <w:rFonts w:cs="Times New Roman"/>
            <w:color w:val="0000FF"/>
            <w:szCs w:val="28"/>
          </w:rPr>
          <w:t>аккредитованными</w:t>
        </w:r>
      </w:hyperlink>
      <w:r>
        <w:rPr>
          <w:rFonts w:cs="Times New Roman"/>
          <w:szCs w:val="28"/>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w:anchor="Par90" w:history="1">
        <w:r>
          <w:rPr>
            <w:rFonts w:cs="Times New Roman"/>
            <w:color w:val="0000FF"/>
            <w:szCs w:val="28"/>
          </w:rPr>
          <w:t>методикой</w:t>
        </w:r>
      </w:hyperlink>
      <w:r>
        <w:rPr>
          <w:rFonts w:cs="Times New Roman"/>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roofErr w:type="gramEnd"/>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 xml:space="preserve">(п. 4 в ред. </w:t>
      </w:r>
      <w:hyperlink r:id="rId22" w:history="1">
        <w:r>
          <w:rPr>
            <w:rFonts w:cs="Times New Roman"/>
            <w:color w:val="0000FF"/>
            <w:szCs w:val="28"/>
          </w:rPr>
          <w:t>Постановления</w:t>
        </w:r>
      </w:hyperlink>
      <w:r>
        <w:rPr>
          <w:rFonts w:cs="Times New Roman"/>
          <w:szCs w:val="28"/>
        </w:rPr>
        <w:t xml:space="preserve"> Правительства РФ от 27.03.2013 N 274)</w:t>
      </w:r>
    </w:p>
    <w:p w:rsidR="00E03710" w:rsidRDefault="00E03710">
      <w:pPr>
        <w:widowControl w:val="0"/>
        <w:autoSpaceDE w:val="0"/>
        <w:autoSpaceDN w:val="0"/>
        <w:adjustRightInd w:val="0"/>
        <w:spacing w:after="0" w:line="240" w:lineRule="auto"/>
        <w:ind w:firstLine="540"/>
        <w:jc w:val="both"/>
        <w:rPr>
          <w:rFonts w:cs="Times New Roman"/>
          <w:szCs w:val="28"/>
        </w:rPr>
      </w:pPr>
      <w:bookmarkStart w:id="6" w:name="Par58"/>
      <w:bookmarkEnd w:id="6"/>
      <w:r>
        <w:rPr>
          <w:rFonts w:cs="Times New Roman"/>
          <w:szCs w:val="28"/>
        </w:rPr>
        <w:t xml:space="preserve">5. </w:t>
      </w:r>
      <w:proofErr w:type="gramStart"/>
      <w:r>
        <w:rPr>
          <w:rFonts w:cs="Times New Roman"/>
          <w:szCs w:val="28"/>
        </w:rPr>
        <w:t xml:space="preserve">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w:t>
      </w:r>
      <w:r>
        <w:rPr>
          <w:rFonts w:cs="Times New Roman"/>
          <w:szCs w:val="28"/>
        </w:rPr>
        <w:lastRenderedPageBreak/>
        <w:t xml:space="preserve">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w:t>
      </w:r>
      <w:hyperlink r:id="rId23" w:history="1">
        <w:r>
          <w:rPr>
            <w:rFonts w:cs="Times New Roman"/>
            <w:color w:val="0000FF"/>
            <w:szCs w:val="28"/>
          </w:rPr>
          <w:t>пунктом 57</w:t>
        </w:r>
      </w:hyperlink>
      <w:r>
        <w:rPr>
          <w:rFonts w:cs="Times New Roman"/>
          <w:szCs w:val="28"/>
        </w:rPr>
        <w:t xml:space="preserve"> Регламента Правительства Российской Федерации</w:t>
      </w:r>
      <w:proofErr w:type="gramEnd"/>
      <w:r>
        <w:rPr>
          <w:rFonts w:cs="Times New Roman"/>
          <w:szCs w:val="28"/>
        </w:rPr>
        <w:t xml:space="preserve">, </w:t>
      </w:r>
      <w:proofErr w:type="gramStart"/>
      <w:r>
        <w:rPr>
          <w:rFonts w:cs="Times New Roman"/>
          <w:szCs w:val="28"/>
        </w:rPr>
        <w:t>утвержденного Постановлением Правительства Российской Федерации от 1 июня 2004 г. N 260,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roofErr w:type="gramEnd"/>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18.12.2012 </w:t>
      </w:r>
      <w:hyperlink r:id="rId24" w:history="1">
        <w:r>
          <w:rPr>
            <w:rFonts w:cs="Times New Roman"/>
            <w:color w:val="0000FF"/>
            <w:szCs w:val="28"/>
          </w:rPr>
          <w:t>N 1334</w:t>
        </w:r>
      </w:hyperlink>
      <w:r>
        <w:rPr>
          <w:rFonts w:cs="Times New Roman"/>
          <w:szCs w:val="28"/>
        </w:rPr>
        <w:t xml:space="preserve">, от 27.03.2013 </w:t>
      </w:r>
      <w:hyperlink r:id="rId25" w:history="1">
        <w:r>
          <w:rPr>
            <w:rFonts w:cs="Times New Roman"/>
            <w:color w:val="0000FF"/>
            <w:szCs w:val="28"/>
          </w:rPr>
          <w:t>N 274</w:t>
        </w:r>
      </w:hyperlink>
      <w:r>
        <w:rPr>
          <w:rFonts w:cs="Times New Roman"/>
          <w:szCs w:val="28"/>
        </w:rPr>
        <w:t>)</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w:t>
      </w:r>
      <w:proofErr w:type="gramStart"/>
      <w:r>
        <w:rPr>
          <w:rFonts w:cs="Times New Roman"/>
          <w:szCs w:val="28"/>
        </w:rPr>
        <w:t>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w:t>
      </w:r>
      <w:proofErr w:type="gramEnd"/>
      <w:r>
        <w:rPr>
          <w:rFonts w:cs="Times New Roman"/>
          <w:szCs w:val="28"/>
        </w:rPr>
        <w:t xml:space="preserve">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6" w:history="1">
        <w:r>
          <w:rPr>
            <w:rFonts w:cs="Times New Roman"/>
            <w:color w:val="0000FF"/>
            <w:szCs w:val="28"/>
          </w:rPr>
          <w:t>Постановления</w:t>
        </w:r>
      </w:hyperlink>
      <w:r>
        <w:rPr>
          <w:rFonts w:cs="Times New Roman"/>
          <w:szCs w:val="28"/>
        </w:rPr>
        <w:t xml:space="preserve"> Правительства РФ от 18.12.2012 N 1334)</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Результаты независимой антикоррупционной экспертизы отражаются в заключении по </w:t>
      </w:r>
      <w:hyperlink r:id="rId27" w:history="1">
        <w:r>
          <w:rPr>
            <w:rFonts w:cs="Times New Roman"/>
            <w:color w:val="0000FF"/>
            <w:szCs w:val="28"/>
          </w:rPr>
          <w:t>форме</w:t>
        </w:r>
      </w:hyperlink>
      <w:r>
        <w:rPr>
          <w:rFonts w:cs="Times New Roman"/>
          <w:szCs w:val="28"/>
        </w:rPr>
        <w:t>, утверждаемой Министерством юстиции Российской Федерации.</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7(1). Юридические лица и физические лица, </w:t>
      </w:r>
      <w:hyperlink r:id="rId28" w:history="1">
        <w:r>
          <w:rPr>
            <w:rFonts w:cs="Times New Roman"/>
            <w:color w:val="0000FF"/>
            <w:szCs w:val="28"/>
          </w:rPr>
          <w:t>аккредитованные</w:t>
        </w:r>
      </w:hyperlink>
      <w:r>
        <w:rPr>
          <w:rFonts w:cs="Times New Roman"/>
          <w:szCs w:val="28"/>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а) заключения по результатам независимой антикоррупционной экспертизы:</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E03710" w:rsidRDefault="00E03710">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нормативных правовых актов федеральных органов исполнительной власти, иных государственных органов и организаций, затрагивающих права, </w:t>
      </w:r>
      <w:r>
        <w:rPr>
          <w:rFonts w:cs="Times New Roman"/>
          <w:szCs w:val="28"/>
        </w:rPr>
        <w:lastRenderedPageBreak/>
        <w:t>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w:t>
      </w:r>
      <w:proofErr w:type="gramEnd"/>
      <w:r>
        <w:rPr>
          <w:rFonts w:cs="Times New Roman"/>
          <w:szCs w:val="28"/>
        </w:rPr>
        <w:t>,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б) копии заключений по результатам независимой антикоррупционной экспертизы:</w:t>
      </w:r>
    </w:p>
    <w:p w:rsidR="00E03710" w:rsidRDefault="00E03710">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roofErr w:type="gramEnd"/>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 xml:space="preserve">(п. 7(1) </w:t>
      </w:r>
      <w:proofErr w:type="gramStart"/>
      <w:r>
        <w:rPr>
          <w:rFonts w:cs="Times New Roman"/>
          <w:szCs w:val="28"/>
        </w:rPr>
        <w:t>введен</w:t>
      </w:r>
      <w:proofErr w:type="gramEnd"/>
      <w:r>
        <w:rPr>
          <w:rFonts w:cs="Times New Roman"/>
          <w:szCs w:val="28"/>
        </w:rPr>
        <w:t xml:space="preserve"> </w:t>
      </w:r>
      <w:hyperlink r:id="rId29" w:history="1">
        <w:r>
          <w:rPr>
            <w:rFonts w:cs="Times New Roman"/>
            <w:color w:val="0000FF"/>
            <w:szCs w:val="28"/>
          </w:rPr>
          <w:t>Постановлением</w:t>
        </w:r>
      </w:hyperlink>
      <w:r>
        <w:rPr>
          <w:rFonts w:cs="Times New Roman"/>
          <w:szCs w:val="28"/>
        </w:rPr>
        <w:t xml:space="preserve"> Правительства РФ от 27.03.2013 N 274)</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7(2). </w:t>
      </w:r>
      <w:proofErr w:type="gramStart"/>
      <w:r>
        <w:rPr>
          <w:rFonts w:cs="Times New Roman"/>
          <w:szCs w:val="28"/>
        </w:rPr>
        <w:t>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w:t>
      </w:r>
      <w:proofErr w:type="gramEnd"/>
      <w:r>
        <w:rPr>
          <w:rFonts w:cs="Times New Roman"/>
          <w:szCs w:val="28"/>
        </w:rPr>
        <w:t xml:space="preserve">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w:t>
      </w:r>
      <w:proofErr w:type="gramStart"/>
      <w:r>
        <w:rPr>
          <w:rFonts w:cs="Times New Roman"/>
          <w:szCs w:val="28"/>
        </w:rPr>
        <w:t>акты</w:t>
      </w:r>
      <w:proofErr w:type="gramEnd"/>
      <w:r>
        <w:rPr>
          <w:rFonts w:cs="Times New Roman"/>
          <w:szCs w:val="28"/>
        </w:rPr>
        <w:t xml:space="preserve"> которых подлежат государственной </w:t>
      </w:r>
      <w:r>
        <w:rPr>
          <w:rFonts w:cs="Times New Roman"/>
          <w:szCs w:val="28"/>
        </w:rPr>
        <w:lastRenderedPageBreak/>
        <w:t>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 xml:space="preserve">(п. 7(2) </w:t>
      </w:r>
      <w:proofErr w:type="gramStart"/>
      <w:r>
        <w:rPr>
          <w:rFonts w:cs="Times New Roman"/>
          <w:szCs w:val="28"/>
        </w:rPr>
        <w:t>введен</w:t>
      </w:r>
      <w:proofErr w:type="gramEnd"/>
      <w:r>
        <w:rPr>
          <w:rFonts w:cs="Times New Roman"/>
          <w:szCs w:val="28"/>
        </w:rPr>
        <w:t xml:space="preserve"> </w:t>
      </w:r>
      <w:hyperlink r:id="rId30" w:history="1">
        <w:r>
          <w:rPr>
            <w:rFonts w:cs="Times New Roman"/>
            <w:color w:val="0000FF"/>
            <w:szCs w:val="28"/>
          </w:rPr>
          <w:t>Постановлением</w:t>
        </w:r>
      </w:hyperlink>
      <w:r>
        <w:rPr>
          <w:rFonts w:cs="Times New Roman"/>
          <w:szCs w:val="28"/>
        </w:rPr>
        <w:t xml:space="preserve"> Правительства РФ от 27.03.2013 N 274)</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7(3). </w:t>
      </w:r>
      <w:proofErr w:type="gramStart"/>
      <w:r>
        <w:rPr>
          <w:rFonts w:cs="Times New Roman"/>
          <w:szCs w:val="28"/>
        </w:rPr>
        <w:t>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roofErr w:type="gramEnd"/>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п</w:t>
      </w:r>
      <w:proofErr w:type="gramEnd"/>
      <w:r>
        <w:rPr>
          <w:rFonts w:cs="Times New Roman"/>
          <w:szCs w:val="28"/>
        </w:rPr>
        <w:t xml:space="preserve">. 7(3) введен </w:t>
      </w:r>
      <w:hyperlink r:id="rId31" w:history="1">
        <w:r>
          <w:rPr>
            <w:rFonts w:cs="Times New Roman"/>
            <w:color w:val="0000FF"/>
            <w:szCs w:val="28"/>
          </w:rPr>
          <w:t>Постановлением</w:t>
        </w:r>
      </w:hyperlink>
      <w:r>
        <w:rPr>
          <w:rFonts w:cs="Times New Roman"/>
          <w:szCs w:val="28"/>
        </w:rPr>
        <w:t xml:space="preserve"> Правительства РФ от 27.03.2013 N 274)</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п</w:t>
      </w:r>
      <w:proofErr w:type="gramEnd"/>
      <w:r>
        <w:rPr>
          <w:rFonts w:cs="Times New Roman"/>
          <w:szCs w:val="28"/>
        </w:rPr>
        <w:t xml:space="preserve">. 7(4) введен </w:t>
      </w:r>
      <w:hyperlink r:id="rId32" w:history="1">
        <w:r>
          <w:rPr>
            <w:rFonts w:cs="Times New Roman"/>
            <w:color w:val="0000FF"/>
            <w:szCs w:val="28"/>
          </w:rPr>
          <w:t>Постановлением</w:t>
        </w:r>
      </w:hyperlink>
      <w:r>
        <w:rPr>
          <w:rFonts w:cs="Times New Roman"/>
          <w:szCs w:val="28"/>
        </w:rPr>
        <w:t xml:space="preserve"> Правительства РФ от 27.03.2013 N 274)</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w:t>
      </w:r>
      <w:proofErr w:type="gramStart"/>
      <w:r>
        <w:rPr>
          <w:rFonts w:cs="Times New Roman"/>
          <w:szCs w:val="28"/>
        </w:rPr>
        <w:t xml:space="preserve">Проекты нормативных правовых актов, предусмотренные в </w:t>
      </w:r>
      <w:hyperlink w:anchor="Par58" w:history="1">
        <w:r>
          <w:rPr>
            <w:rFonts w:cs="Times New Roman"/>
            <w:color w:val="0000FF"/>
            <w:szCs w:val="28"/>
          </w:rPr>
          <w:t>пункте 5</w:t>
        </w:r>
      </w:hyperlink>
      <w:r>
        <w:rPr>
          <w:rFonts w:cs="Times New Roman"/>
          <w:szCs w:val="28"/>
        </w:rPr>
        <w:t xml:space="preserve">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w:t>
      </w:r>
      <w:hyperlink r:id="rId33" w:history="1">
        <w:r>
          <w:rPr>
            <w:rFonts w:cs="Times New Roman"/>
            <w:color w:val="0000FF"/>
            <w:szCs w:val="28"/>
          </w:rPr>
          <w:t>части 3 статьи 5</w:t>
        </w:r>
      </w:hyperlink>
      <w:r>
        <w:rPr>
          <w:rFonts w:cs="Times New Roman"/>
          <w:szCs w:val="28"/>
        </w:rPr>
        <w:t xml:space="preserve"> Федерального закона "Об антикоррупционной экспертизе нормативных правовых актов и проектов нормативных правовых актов".</w:t>
      </w:r>
      <w:proofErr w:type="gramEnd"/>
    </w:p>
    <w:p w:rsidR="00E03710" w:rsidRDefault="00E03710">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w:t>
      </w:r>
      <w:hyperlink r:id="rId34" w:history="1">
        <w:r>
          <w:rPr>
            <w:rFonts w:cs="Times New Roman"/>
            <w:color w:val="0000FF"/>
            <w:szCs w:val="28"/>
          </w:rPr>
          <w:t>Постановления</w:t>
        </w:r>
      </w:hyperlink>
      <w:r>
        <w:rPr>
          <w:rFonts w:cs="Times New Roman"/>
          <w:szCs w:val="28"/>
        </w:rPr>
        <w:t xml:space="preserve"> Правительства РФ от 27.03.2013 N 274)</w:t>
      </w: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jc w:val="right"/>
        <w:outlineLvl w:val="0"/>
        <w:rPr>
          <w:rFonts w:cs="Times New Roman"/>
          <w:szCs w:val="28"/>
        </w:rPr>
      </w:pPr>
      <w:bookmarkStart w:id="7" w:name="Par85"/>
      <w:bookmarkEnd w:id="7"/>
      <w:r>
        <w:rPr>
          <w:rFonts w:cs="Times New Roman"/>
          <w:szCs w:val="28"/>
        </w:rPr>
        <w:t>Утверждена</w:t>
      </w:r>
    </w:p>
    <w:p w:rsidR="00E03710" w:rsidRDefault="00E03710">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E03710" w:rsidRDefault="00E03710">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E03710" w:rsidRDefault="00E03710">
      <w:pPr>
        <w:widowControl w:val="0"/>
        <w:autoSpaceDE w:val="0"/>
        <w:autoSpaceDN w:val="0"/>
        <w:adjustRightInd w:val="0"/>
        <w:spacing w:after="0" w:line="240" w:lineRule="auto"/>
        <w:jc w:val="right"/>
        <w:rPr>
          <w:rFonts w:cs="Times New Roman"/>
          <w:szCs w:val="28"/>
        </w:rPr>
      </w:pPr>
      <w:r>
        <w:rPr>
          <w:rFonts w:cs="Times New Roman"/>
          <w:szCs w:val="28"/>
        </w:rPr>
        <w:t>от 26 февраля 2010 г. N 96</w:t>
      </w: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jc w:val="center"/>
        <w:rPr>
          <w:rFonts w:cs="Times New Roman"/>
          <w:b/>
          <w:bCs/>
          <w:szCs w:val="28"/>
        </w:rPr>
      </w:pPr>
      <w:bookmarkStart w:id="8" w:name="Par90"/>
      <w:bookmarkEnd w:id="8"/>
      <w:r>
        <w:rPr>
          <w:rFonts w:cs="Times New Roman"/>
          <w:b/>
          <w:bCs/>
          <w:szCs w:val="28"/>
        </w:rPr>
        <w:t>МЕТОДИКА</w:t>
      </w:r>
    </w:p>
    <w:p w:rsidR="00E03710" w:rsidRDefault="00E03710">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ПРОВЕДЕНИЯ АНТИКОРРУПЦИОННОЙ ЭКСПЕРТИЗЫ </w:t>
      </w:r>
      <w:proofErr w:type="gramStart"/>
      <w:r>
        <w:rPr>
          <w:rFonts w:cs="Times New Roman"/>
          <w:b/>
          <w:bCs/>
          <w:szCs w:val="28"/>
        </w:rPr>
        <w:t>НОРМАТИВНЫХ</w:t>
      </w:r>
      <w:proofErr w:type="gramEnd"/>
    </w:p>
    <w:p w:rsidR="00E03710" w:rsidRDefault="00E03710">
      <w:pPr>
        <w:widowControl w:val="0"/>
        <w:autoSpaceDE w:val="0"/>
        <w:autoSpaceDN w:val="0"/>
        <w:adjustRightInd w:val="0"/>
        <w:spacing w:after="0" w:line="240" w:lineRule="auto"/>
        <w:jc w:val="center"/>
        <w:rPr>
          <w:rFonts w:cs="Times New Roman"/>
          <w:b/>
          <w:bCs/>
          <w:szCs w:val="28"/>
        </w:rPr>
      </w:pPr>
      <w:r>
        <w:rPr>
          <w:rFonts w:cs="Times New Roman"/>
          <w:b/>
          <w:bCs/>
          <w:szCs w:val="28"/>
        </w:rPr>
        <w:t>ПРАВОВЫХ АКТОВ И ПРОЕКТОВ НОРМАТИВНЫХ ПРАВОВЫХ АКТОВ</w:t>
      </w: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Настоящая методика применяется для обеспечения проведения прокуратурой Российской Федерации, федеральными органами </w:t>
      </w:r>
      <w:r>
        <w:rPr>
          <w:rFonts w:cs="Times New Roman"/>
          <w:szCs w:val="28"/>
        </w:rPr>
        <w:lastRenderedPageBreak/>
        <w:t xml:space="preserve">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w:t>
      </w:r>
      <w:proofErr w:type="spellStart"/>
      <w:r>
        <w:rPr>
          <w:rFonts w:cs="Times New Roman"/>
          <w:szCs w:val="28"/>
        </w:rPr>
        <w:t>коррупциогенных</w:t>
      </w:r>
      <w:proofErr w:type="spellEnd"/>
      <w:r>
        <w:rPr>
          <w:rFonts w:cs="Times New Roman"/>
          <w:szCs w:val="28"/>
        </w:rPr>
        <w:t xml:space="preserve"> факторов и их последующего устранения.</w:t>
      </w:r>
    </w:p>
    <w:p w:rsidR="00E03710" w:rsidRDefault="00E03710">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roofErr w:type="gramEnd"/>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Для обеспечения обоснованности, объективности и </w:t>
      </w:r>
      <w:proofErr w:type="spellStart"/>
      <w:r>
        <w:rPr>
          <w:rFonts w:cs="Times New Roman"/>
          <w:szCs w:val="28"/>
        </w:rPr>
        <w:t>проверяемости</w:t>
      </w:r>
      <w:proofErr w:type="spellEnd"/>
      <w:r>
        <w:rPr>
          <w:rFonts w:cs="Times New Roman"/>
          <w:szCs w:val="28"/>
        </w:rPr>
        <w:t xml:space="preserve">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proofErr w:type="spellStart"/>
      <w:r>
        <w:rPr>
          <w:rFonts w:cs="Times New Roman"/>
          <w:szCs w:val="28"/>
        </w:rPr>
        <w:t>Коррупциогенными</w:t>
      </w:r>
      <w:proofErr w:type="spellEnd"/>
      <w:r>
        <w:rPr>
          <w:rFonts w:cs="Times New Roman"/>
          <w:szCs w:val="28"/>
        </w:rPr>
        <w:t xml:space="preserve"> факторами, устанавливающими для </w:t>
      </w:r>
      <w:proofErr w:type="spellStart"/>
      <w:r>
        <w:rPr>
          <w:rFonts w:cs="Times New Roman"/>
          <w:szCs w:val="28"/>
        </w:rPr>
        <w:t>правоприменителя</w:t>
      </w:r>
      <w:proofErr w:type="spellEnd"/>
      <w:r>
        <w:rPr>
          <w:rFonts w:cs="Times New Roman"/>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б)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д)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w:t>
      </w:r>
      <w:r>
        <w:rPr>
          <w:rFonts w:cs="Times New Roman"/>
          <w:szCs w:val="28"/>
        </w:rPr>
        <w:lastRenderedPageBreak/>
        <w:t>действий либо одного из элементов такого порядка;</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з) отказ от конкурсных (аукционных) процедур - закрепление административного порядка предоставления права (блага).</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spellStart"/>
      <w:r>
        <w:rPr>
          <w:rFonts w:cs="Times New Roman"/>
          <w:szCs w:val="28"/>
        </w:rPr>
        <w:t>Коррупциогенными</w:t>
      </w:r>
      <w:proofErr w:type="spellEnd"/>
      <w:r>
        <w:rPr>
          <w:rFonts w:cs="Times New Roman"/>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б)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E03710" w:rsidRDefault="00E03710">
      <w:pPr>
        <w:widowControl w:val="0"/>
        <w:autoSpaceDE w:val="0"/>
        <w:autoSpaceDN w:val="0"/>
        <w:adjustRightInd w:val="0"/>
        <w:spacing w:after="0" w:line="240" w:lineRule="auto"/>
        <w:ind w:firstLine="540"/>
        <w:jc w:val="both"/>
        <w:rPr>
          <w:rFonts w:cs="Times New Roman"/>
          <w:szCs w:val="28"/>
        </w:rPr>
      </w:pPr>
      <w:r>
        <w:rPr>
          <w:rFonts w:cs="Times New Roman"/>
          <w:szCs w:val="28"/>
        </w:rPr>
        <w:t>в) юридико-лингвистическая неопределенность - употребление неустоявшихся, двусмысленных терминов и категорий оценочного характера.</w:t>
      </w: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autoSpaceDE w:val="0"/>
        <w:autoSpaceDN w:val="0"/>
        <w:adjustRightInd w:val="0"/>
        <w:spacing w:after="0" w:line="240" w:lineRule="auto"/>
        <w:ind w:firstLine="540"/>
        <w:jc w:val="both"/>
        <w:rPr>
          <w:rFonts w:cs="Times New Roman"/>
          <w:szCs w:val="28"/>
        </w:rPr>
      </w:pPr>
    </w:p>
    <w:p w:rsidR="00E03710" w:rsidRDefault="00E03710">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D40B61" w:rsidRDefault="00D40B61"/>
    <w:sectPr w:rsidR="00D40B61" w:rsidSect="000F5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10"/>
    <w:rsid w:val="00795A1F"/>
    <w:rsid w:val="00D40B61"/>
    <w:rsid w:val="00E0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46AEE51A937B9AC194FB2725A7DE0C43DA3C6B24CF8DC1C7BEB7AAFEGD6CH" TargetMode="External"/><Relationship Id="rId13" Type="http://schemas.openxmlformats.org/officeDocument/2006/relationships/hyperlink" Target="consultantplus://offline/ref=5846AEE51A937B9AC194FB2725A7DE0C43DA3B662ACA8DC1C7BEB7AAFEDCF9CE00C427C26F5BD54FG36EH" TargetMode="External"/><Relationship Id="rId18" Type="http://schemas.openxmlformats.org/officeDocument/2006/relationships/hyperlink" Target="consultantplus://offline/ref=5846AEE51A937B9AC194FB2725A7DE0C43D9396629CB8DC1C7BEB7AAFEDCF9CE00C427C26F5BD54FG369H" TargetMode="External"/><Relationship Id="rId26" Type="http://schemas.openxmlformats.org/officeDocument/2006/relationships/hyperlink" Target="consultantplus://offline/ref=5846AEE51A937B9AC194FB2725A7DE0C43DC366C25CA8DC1C7BEB7AAFEDCF9CE00C427C26F5BD54FG367H" TargetMode="External"/><Relationship Id="rId3" Type="http://schemas.openxmlformats.org/officeDocument/2006/relationships/settings" Target="settings.xml"/><Relationship Id="rId21" Type="http://schemas.openxmlformats.org/officeDocument/2006/relationships/hyperlink" Target="consultantplus://offline/ref=5846AEE51A937B9AC194FB2725A7DE0C43DB3A6F2FC98DC1C7BEB7AAFEDCF9CE00C427C26F5BD54FG368H" TargetMode="External"/><Relationship Id="rId34" Type="http://schemas.openxmlformats.org/officeDocument/2006/relationships/hyperlink" Target="consultantplus://offline/ref=5846AEE51A937B9AC194FB2725A7DE0C43DB3B6D2AC18DC1C7BEB7AAFEDCF9CE00C427C26F5BD54BG36CH" TargetMode="External"/><Relationship Id="rId7" Type="http://schemas.openxmlformats.org/officeDocument/2006/relationships/hyperlink" Target="consultantplus://offline/ref=5846AEE51A937B9AC194FB2725A7DE0C43DA3B662ACA8DC1C7BEB7AAFEDCF9CE00C427C26F5BD54FG36EH" TargetMode="External"/><Relationship Id="rId12" Type="http://schemas.openxmlformats.org/officeDocument/2006/relationships/hyperlink" Target="consultantplus://offline/ref=5846AEE51A937B9AC194FB2725A7DE0C43DB3B6D2AC18DC1C7BEB7AAFEDCF9CE00C427C26F5BD54CG366H" TargetMode="External"/><Relationship Id="rId17" Type="http://schemas.openxmlformats.org/officeDocument/2006/relationships/hyperlink" Target="consultantplus://offline/ref=5846AEE51A937B9AC194FB2725A7DE0C43DB3B6D2AC18DC1C7BEB7AAFEDCF9CE00C427C26F5BD54DG36CH" TargetMode="External"/><Relationship Id="rId25" Type="http://schemas.openxmlformats.org/officeDocument/2006/relationships/hyperlink" Target="consultantplus://offline/ref=5846AEE51A937B9AC194FB2725A7DE0C43DB3B6D2AC18DC1C7BEB7AAFEDCF9CE00C427C26F5BD54DG367H" TargetMode="External"/><Relationship Id="rId33" Type="http://schemas.openxmlformats.org/officeDocument/2006/relationships/hyperlink" Target="consultantplus://offline/ref=5846AEE51A937B9AC194FB2725A7DE0C43DA3C6B24CF8DC1C7BEB7AAFEDCF9CE00C427C26F5BD54AG368H" TargetMode="External"/><Relationship Id="rId2" Type="http://schemas.microsoft.com/office/2007/relationships/stylesWithEffects" Target="stylesWithEffects.xml"/><Relationship Id="rId16" Type="http://schemas.openxmlformats.org/officeDocument/2006/relationships/hyperlink" Target="consultantplus://offline/ref=5846AEE51A937B9AC194FB2725A7DE0C43DB3B6D2AC18DC1C7BEB7AAFEDCF9CE00C427C26F5BD54DG36FH" TargetMode="External"/><Relationship Id="rId20" Type="http://schemas.openxmlformats.org/officeDocument/2006/relationships/hyperlink" Target="consultantplus://offline/ref=5846AEE51A937B9AC194FB2725A7DE0C43DB3B6D2AC18DC1C7BEB7AAFEDCF9CE00C427C26F5BD54DG36AH" TargetMode="External"/><Relationship Id="rId29" Type="http://schemas.openxmlformats.org/officeDocument/2006/relationships/hyperlink" Target="consultantplus://offline/ref=5846AEE51A937B9AC194FB2725A7DE0C43DB3B6D2AC18DC1C7BEB7AAFEDCF9CE00C427C26F5BD54AG36EH" TargetMode="External"/><Relationship Id="rId1" Type="http://schemas.openxmlformats.org/officeDocument/2006/relationships/styles" Target="styles.xml"/><Relationship Id="rId6" Type="http://schemas.openxmlformats.org/officeDocument/2006/relationships/hyperlink" Target="consultantplus://offline/ref=5846AEE51A937B9AC194FB2725A7DE0C43DB3B6D2AC18DC1C7BEB7AAFEDCF9CE00C427C26F5BD54CG366H" TargetMode="External"/><Relationship Id="rId11" Type="http://schemas.openxmlformats.org/officeDocument/2006/relationships/hyperlink" Target="consultantplus://offline/ref=5846AEE51A937B9AC194FB2725A7DE0C43DC366C25CA8DC1C7BEB7AAFEDCF9CE00C427C26F5BD54FG369H" TargetMode="External"/><Relationship Id="rId24" Type="http://schemas.openxmlformats.org/officeDocument/2006/relationships/hyperlink" Target="consultantplus://offline/ref=5846AEE51A937B9AC194FB2725A7DE0C43DC366C25CA8DC1C7BEB7AAFEDCF9CE00C427C26F5BD54FG366H" TargetMode="External"/><Relationship Id="rId32" Type="http://schemas.openxmlformats.org/officeDocument/2006/relationships/hyperlink" Target="consultantplus://offline/ref=5846AEE51A937B9AC194FB2725A7DE0C43DB3B6D2AC18DC1C7BEB7AAFEDCF9CE00C427C26F5BD54BG36FH" TargetMode="External"/><Relationship Id="rId5" Type="http://schemas.openxmlformats.org/officeDocument/2006/relationships/hyperlink" Target="consultantplus://offline/ref=5846AEE51A937B9AC194FB2725A7DE0C43DC366C25CA8DC1C7BEB7AAFEDCF9CE00C427C26F5BD54FG369H" TargetMode="External"/><Relationship Id="rId15" Type="http://schemas.openxmlformats.org/officeDocument/2006/relationships/hyperlink" Target="consultantplus://offline/ref=5846AEE51A937B9AC194FB2725A7DE0C43DA3B662ACA8DC1C7BEB7AAFEDCF9CE00C427C26F5BD54FG36EH" TargetMode="External"/><Relationship Id="rId23" Type="http://schemas.openxmlformats.org/officeDocument/2006/relationships/hyperlink" Target="consultantplus://offline/ref=5846AEE51A937B9AC194FB2725A7DE0C43D9396629CB8DC1C7BEB7AAFEDCF9CE00C427C26F5BD44CG366H" TargetMode="External"/><Relationship Id="rId28" Type="http://schemas.openxmlformats.org/officeDocument/2006/relationships/hyperlink" Target="consultantplus://offline/ref=5846AEE51A937B9AC194FB2725A7DE0C43DB3A6F2FC98DC1C7BEB7AAFEDCF9CE00C427C26F5BD54FG368H" TargetMode="External"/><Relationship Id="rId36" Type="http://schemas.openxmlformats.org/officeDocument/2006/relationships/theme" Target="theme/theme1.xml"/><Relationship Id="rId10" Type="http://schemas.openxmlformats.org/officeDocument/2006/relationships/hyperlink" Target="consultantplus://offline/ref=5846AEE51A937B9AC194FB2725A7DE0C4ADA3A6A2EC3D0CBCFE7BBA8GF69H" TargetMode="External"/><Relationship Id="rId19" Type="http://schemas.openxmlformats.org/officeDocument/2006/relationships/hyperlink" Target="consultantplus://offline/ref=5846AEE51A937B9AC194FB2725A7DE0C43DA366D2ECD8DC1C7BEB7AAFEDCF9CE00C427C26F5BD54CG366H" TargetMode="External"/><Relationship Id="rId31" Type="http://schemas.openxmlformats.org/officeDocument/2006/relationships/hyperlink" Target="consultantplus://offline/ref=5846AEE51A937B9AC194FB2725A7DE0C43DB3B6D2AC18DC1C7BEB7AAFEDCF9CE00C427C26F5BD54BG36EH" TargetMode="External"/><Relationship Id="rId4" Type="http://schemas.openxmlformats.org/officeDocument/2006/relationships/webSettings" Target="webSettings.xml"/><Relationship Id="rId9" Type="http://schemas.openxmlformats.org/officeDocument/2006/relationships/hyperlink" Target="consultantplus://offline/ref=5846AEE51A937B9AC194FB2725A7DE0C4ADA3A6A2DC3D0CBCFE7BBA8GF69H" TargetMode="External"/><Relationship Id="rId14" Type="http://schemas.openxmlformats.org/officeDocument/2006/relationships/hyperlink" Target="consultantplus://offline/ref=5846AEE51A937B9AC194FB2725A7DE0C43DB3B6D2AC18DC1C7BEB7AAFEDCF9CE00C427C26F5BD54DG36EH" TargetMode="External"/><Relationship Id="rId22" Type="http://schemas.openxmlformats.org/officeDocument/2006/relationships/hyperlink" Target="consultantplus://offline/ref=5846AEE51A937B9AC194FB2725A7DE0C43DB3B6D2AC18DC1C7BEB7AAFEDCF9CE00C427C26F5BD54DG369H" TargetMode="External"/><Relationship Id="rId27" Type="http://schemas.openxmlformats.org/officeDocument/2006/relationships/hyperlink" Target="consultantplus://offline/ref=5846AEE51A937B9AC194FB2725A7DE0C43DB3D6A2FC98DC1C7BEB7AAFEDCF9CE00C427C26F5BD54FG36EH" TargetMode="External"/><Relationship Id="rId30" Type="http://schemas.openxmlformats.org/officeDocument/2006/relationships/hyperlink" Target="consultantplus://offline/ref=5846AEE51A937B9AC194FB2725A7DE0C43DB3B6D2AC18DC1C7BEB7AAFEDCF9CE00C427C26F5BD54AG366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3186</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21310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 Спирина</dc:creator>
  <cp:keywords/>
  <dc:description/>
  <cp:lastModifiedBy>Анастасия А. Спирина</cp:lastModifiedBy>
  <cp:revision>1</cp:revision>
  <dcterms:created xsi:type="dcterms:W3CDTF">2014-10-02T07:58:00Z</dcterms:created>
  <dcterms:modified xsi:type="dcterms:W3CDTF">2014-10-02T07:58:00Z</dcterms:modified>
</cp:coreProperties>
</file>