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977A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A6" w:rsidRDefault="00D9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 мая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A6" w:rsidRDefault="00D9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cs="Times New Roman"/>
                <w:szCs w:val="28"/>
              </w:rPr>
            </w:pPr>
            <w:bookmarkStart w:id="1" w:name="Par1"/>
            <w:bookmarkEnd w:id="1"/>
            <w:r>
              <w:rPr>
                <w:rFonts w:cs="Times New Roman"/>
                <w:szCs w:val="28"/>
              </w:rPr>
              <w:t>N 557</w:t>
            </w:r>
          </w:p>
        </w:tc>
      </w:tr>
    </w:tbl>
    <w:p w:rsidR="00D977A6" w:rsidRDefault="00D977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ПРЕЗИДЕНТА РОССИЙСКОЙ ФЕДЕРАЦИИ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ПЕРЕЧНЯ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ДОЛЖНОСТЕЙ ФЕДЕРАЛЬНОЙ ГОСУДАРСТВЕННОЙ СЛУЖБЫ,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ПРИ </w:t>
      </w:r>
      <w:proofErr w:type="gramStart"/>
      <w:r>
        <w:rPr>
          <w:rFonts w:cs="Times New Roman"/>
          <w:b/>
          <w:bCs/>
          <w:szCs w:val="28"/>
        </w:rPr>
        <w:t>НАЗНАЧЕНИИ</w:t>
      </w:r>
      <w:proofErr w:type="gramEnd"/>
      <w:r>
        <w:rPr>
          <w:rFonts w:cs="Times New Roman"/>
          <w:b/>
          <w:bCs/>
          <w:szCs w:val="28"/>
        </w:rPr>
        <w:t xml:space="preserve"> НА КОТОРЫЕ ГРАЖДАНЕ И ПРИ ЗАМЕЩЕНИИ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КОТОРЫХ</w:t>
      </w:r>
      <w:proofErr w:type="gramEnd"/>
      <w:r>
        <w:rPr>
          <w:rFonts w:cs="Times New Roman"/>
          <w:b/>
          <w:bCs/>
          <w:szCs w:val="28"/>
        </w:rPr>
        <w:t xml:space="preserve"> ФЕДЕРАЛЬНЫЕ ГОСУДАРСТВЕННЫЕ СЛУЖАЩИЕ ОБЯЗАНЫ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ПРЕДСТАВЛЯТЬ СВЕДЕНИЯ О СВОИХ ДОХОДАХ, ОБ ИМУЩЕСТВЕ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 </w:t>
      </w:r>
      <w:proofErr w:type="gramStart"/>
      <w:r>
        <w:rPr>
          <w:rFonts w:cs="Times New Roman"/>
          <w:b/>
          <w:bCs/>
          <w:szCs w:val="28"/>
        </w:rPr>
        <w:t>ОБЯЗАТЕЛЬСТВАХ</w:t>
      </w:r>
      <w:proofErr w:type="gramEnd"/>
      <w:r>
        <w:rPr>
          <w:rFonts w:cs="Times New Roman"/>
          <w:b/>
          <w:bCs/>
          <w:szCs w:val="28"/>
        </w:rPr>
        <w:t xml:space="preserve"> ИМУЩЕСТВЕННОГО ХАРАКТЕРА, А ТАКЖЕ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СВЕДЕНИЯ О ДОХОДАХ, ОБ ИМУЩЕСТВЕ И ОБЯЗАТЕЛЬСТВАХ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ИМУЩЕСТВЕННОГО ХАРАКТЕРА </w:t>
      </w:r>
      <w:proofErr w:type="gramStart"/>
      <w:r>
        <w:rPr>
          <w:rFonts w:cs="Times New Roman"/>
          <w:b/>
          <w:bCs/>
          <w:szCs w:val="28"/>
        </w:rPr>
        <w:t>СВОИХ</w:t>
      </w:r>
      <w:proofErr w:type="gramEnd"/>
      <w:r>
        <w:rPr>
          <w:rFonts w:cs="Times New Roman"/>
          <w:b/>
          <w:bCs/>
          <w:szCs w:val="28"/>
        </w:rPr>
        <w:t xml:space="preserve"> СУПРУГИ (СУПРУГА)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НЕСОВЕРШЕННОЛЕТНИХ ДЕТЕЙ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Указов Президента РФ от 19.01.2012 </w:t>
      </w:r>
      <w:hyperlink r:id="rId5" w:history="1">
        <w:r>
          <w:rPr>
            <w:rFonts w:cs="Times New Roman"/>
            <w:color w:val="0000FF"/>
            <w:szCs w:val="28"/>
          </w:rPr>
          <w:t>N 82</w:t>
        </w:r>
      </w:hyperlink>
      <w:r>
        <w:rPr>
          <w:rFonts w:cs="Times New Roman"/>
          <w:szCs w:val="28"/>
        </w:rPr>
        <w:t>,</w:t>
      </w:r>
      <w:proofErr w:type="gramEnd"/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30.03.2012 </w:t>
      </w:r>
      <w:hyperlink r:id="rId6" w:history="1">
        <w:r>
          <w:rPr>
            <w:rFonts w:cs="Times New Roman"/>
            <w:color w:val="0000FF"/>
            <w:szCs w:val="28"/>
          </w:rPr>
          <w:t>N 352</w:t>
        </w:r>
      </w:hyperlink>
      <w:r>
        <w:rPr>
          <w:rFonts w:cs="Times New Roman"/>
          <w:szCs w:val="28"/>
        </w:rPr>
        <w:t xml:space="preserve">, от 01.07.2014 </w:t>
      </w:r>
      <w:hyperlink r:id="rId7" w:history="1">
        <w:r>
          <w:rPr>
            <w:rFonts w:cs="Times New Roman"/>
            <w:color w:val="0000FF"/>
            <w:szCs w:val="28"/>
          </w:rPr>
          <w:t>N 483</w:t>
        </w:r>
      </w:hyperlink>
      <w:r>
        <w:rPr>
          <w:rFonts w:cs="Times New Roman"/>
          <w:szCs w:val="28"/>
        </w:rPr>
        <w:t>)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hyperlink r:id="rId8" w:history="1">
        <w:r>
          <w:rPr>
            <w:rFonts w:cs="Times New Roman"/>
            <w:color w:val="0000FF"/>
            <w:szCs w:val="28"/>
          </w:rPr>
          <w:t>статьей 8</w:t>
        </w:r>
      </w:hyperlink>
      <w:r>
        <w:rPr>
          <w:rFonts w:cs="Times New Roman"/>
          <w:szCs w:val="28"/>
        </w:rPr>
        <w:t xml:space="preserve"> Федерального закона от 25 декабря 2008 г. N 273-ФЗ "О противодействии коррупции" постановляю: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прилагаемый </w:t>
      </w:r>
      <w:hyperlink w:anchor="Par46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Руководителям федеральных государственных органов: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" w:name="Par25"/>
      <w:bookmarkEnd w:id="2"/>
      <w:proofErr w:type="gramStart"/>
      <w:r>
        <w:rPr>
          <w:rFonts w:cs="Times New Roman"/>
          <w:szCs w:val="28"/>
        </w:rPr>
        <w:t xml:space="preserve">а) до 1 сентября 2009 г. утвердить в соответствии с </w:t>
      </w:r>
      <w:hyperlink w:anchor="Par220" w:history="1">
        <w:r>
          <w:rPr>
            <w:rFonts w:cs="Times New Roman"/>
            <w:color w:val="0000FF"/>
            <w:szCs w:val="28"/>
          </w:rPr>
          <w:t>разделом III</w:t>
        </w:r>
      </w:hyperlink>
      <w:r>
        <w:rPr>
          <w:rFonts w:cs="Times New Roman"/>
          <w:szCs w:val="28"/>
        </w:rPr>
        <w:t xml:space="preserve"> перечня должностей, утвержденного настоящим Указом, </w:t>
      </w:r>
      <w:hyperlink r:id="rId9" w:history="1">
        <w:r>
          <w:rPr>
            <w:rFonts w:cs="Times New Roman"/>
            <w:color w:val="0000FF"/>
            <w:szCs w:val="28"/>
          </w:rPr>
          <w:t>перечни</w:t>
        </w:r>
      </w:hyperlink>
      <w:r>
        <w:rPr>
          <w:rFonts w:cs="Times New Roman"/>
          <w:szCs w:val="28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обязательствах</w:t>
      </w:r>
      <w:proofErr w:type="gramEnd"/>
      <w:r>
        <w:rPr>
          <w:rFonts w:cs="Times New Roman"/>
          <w:szCs w:val="28"/>
        </w:rPr>
        <w:t xml:space="preserve"> имущественного характера своих супруги (супруга) и несовершеннолетних детей;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ознакомить заинтересованных федеральных государственных </w:t>
      </w:r>
      <w:r>
        <w:rPr>
          <w:rFonts w:cs="Times New Roman"/>
          <w:szCs w:val="28"/>
        </w:rPr>
        <w:lastRenderedPageBreak/>
        <w:t xml:space="preserve">служащих с перечнями, предусмотренными </w:t>
      </w:r>
      <w:hyperlink w:anchor="Par25" w:history="1">
        <w:r>
          <w:rPr>
            <w:rFonts w:cs="Times New Roman"/>
            <w:color w:val="0000FF"/>
            <w:szCs w:val="28"/>
          </w:rPr>
          <w:t>подпунктом "а"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rFonts w:cs="Times New Roman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Настоящий Указ вступает в силу со дня его официального опубликования.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Москва, Кремль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 мая 2009 года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 557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3" w:name="Par41"/>
      <w:bookmarkEnd w:id="3"/>
      <w:r>
        <w:rPr>
          <w:rFonts w:cs="Times New Roman"/>
          <w:szCs w:val="28"/>
        </w:rPr>
        <w:t>Утвержден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Указом Президента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18 мая 2009 г. N 557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4" w:name="Par46"/>
      <w:bookmarkEnd w:id="4"/>
      <w:r>
        <w:rPr>
          <w:rFonts w:cs="Times New Roman"/>
          <w:b/>
          <w:bCs/>
          <w:szCs w:val="28"/>
        </w:rPr>
        <w:t>ПЕРЕЧЕНЬ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ДОЛЖНОСТЕЙ ФЕДЕРАЛЬНОЙ ГОСУДАРСТВЕННОЙ СЛУЖБЫ, </w:t>
      </w:r>
      <w:proofErr w:type="gramStart"/>
      <w:r>
        <w:rPr>
          <w:rFonts w:cs="Times New Roman"/>
          <w:b/>
          <w:bCs/>
          <w:szCs w:val="28"/>
        </w:rPr>
        <w:t>ПРИ</w:t>
      </w:r>
      <w:proofErr w:type="gramEnd"/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НАЗНАЧЕНИИ</w:t>
      </w:r>
      <w:proofErr w:type="gramEnd"/>
      <w:r>
        <w:rPr>
          <w:rFonts w:cs="Times New Roman"/>
          <w:b/>
          <w:bCs/>
          <w:szCs w:val="28"/>
        </w:rPr>
        <w:t xml:space="preserve"> НА КОТОРЫЕ ГРАЖДАНЕ И ПРИ ЗАМЕЩЕНИИ КОТОРЫХ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ФЕДЕРАЛЬНЫЕ ГОСУДАРСТВЕННЫЕ СЛУЖАЩИЕ ОБЯЗАНЫ ПРЕДСТАВЛЯТЬ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СВЕДЕНИЯ О СВОИХ ДОХОДАХ, ОБ ИМУЩЕСТВЕ И ОБЯЗАТЕЛЬСТВАХ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ИМУЩЕСТВЕННОГО ХАРАКТЕРА, А ТАКЖЕ СВЕДЕНИЯ О ДОХОДАХ, </w:t>
      </w:r>
      <w:proofErr w:type="gramStart"/>
      <w:r>
        <w:rPr>
          <w:rFonts w:cs="Times New Roman"/>
          <w:b/>
          <w:bCs/>
          <w:szCs w:val="28"/>
        </w:rPr>
        <w:t>ОБ</w:t>
      </w:r>
      <w:proofErr w:type="gramEnd"/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ИМУЩЕСТВЕ</w:t>
      </w:r>
      <w:proofErr w:type="gramEnd"/>
      <w:r>
        <w:rPr>
          <w:rFonts w:cs="Times New Roman"/>
          <w:b/>
          <w:bCs/>
          <w:szCs w:val="28"/>
        </w:rPr>
        <w:t xml:space="preserve"> И ОБЯЗАТЕЛЬСТВАХ ИМУЩЕСТВЕННОГО ХАРАКТЕРА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СВОИХ СУПРУГИ (СУПРУГА) И НЕСОВЕРШЕННОЛЕТНИХ ДЕТЕЙ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Указов Президента РФ от 19.01.2012 </w:t>
      </w:r>
      <w:hyperlink r:id="rId10" w:history="1">
        <w:r>
          <w:rPr>
            <w:rFonts w:cs="Times New Roman"/>
            <w:color w:val="0000FF"/>
            <w:szCs w:val="28"/>
          </w:rPr>
          <w:t>N 82</w:t>
        </w:r>
      </w:hyperlink>
      <w:r>
        <w:rPr>
          <w:rFonts w:cs="Times New Roman"/>
          <w:szCs w:val="28"/>
        </w:rPr>
        <w:t>,</w:t>
      </w:r>
      <w:proofErr w:type="gramEnd"/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30.03.2012 </w:t>
      </w:r>
      <w:hyperlink r:id="rId11" w:history="1">
        <w:r>
          <w:rPr>
            <w:rFonts w:cs="Times New Roman"/>
            <w:color w:val="0000FF"/>
            <w:szCs w:val="28"/>
          </w:rPr>
          <w:t>N 352</w:t>
        </w:r>
      </w:hyperlink>
      <w:r>
        <w:rPr>
          <w:rFonts w:cs="Times New Roman"/>
          <w:szCs w:val="28"/>
        </w:rPr>
        <w:t xml:space="preserve">, от 01.07.2014 </w:t>
      </w:r>
      <w:hyperlink r:id="rId12" w:history="1">
        <w:r>
          <w:rPr>
            <w:rFonts w:cs="Times New Roman"/>
            <w:color w:val="0000FF"/>
            <w:szCs w:val="28"/>
          </w:rPr>
          <w:t>N 483</w:t>
        </w:r>
      </w:hyperlink>
      <w:r>
        <w:rPr>
          <w:rFonts w:cs="Times New Roman"/>
          <w:szCs w:val="28"/>
        </w:rPr>
        <w:t>)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5" w:name="Par59"/>
      <w:bookmarkEnd w:id="5"/>
      <w:r>
        <w:rPr>
          <w:rFonts w:cs="Times New Roman"/>
          <w:szCs w:val="28"/>
        </w:rPr>
        <w:t>Раздел I. Должности федеральной государственной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гражданской службы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Должности федеральной государственной гражданской службы, отнесенные </w:t>
      </w:r>
      <w:hyperlink r:id="rId13" w:history="1">
        <w:r>
          <w:rPr>
            <w:rFonts w:cs="Times New Roman"/>
            <w:color w:val="0000FF"/>
            <w:szCs w:val="28"/>
          </w:rPr>
          <w:t>Реестром</w:t>
        </w:r>
      </w:hyperlink>
      <w:r>
        <w:rPr>
          <w:rFonts w:cs="Times New Roman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6" w:name="Par66"/>
      <w:bookmarkEnd w:id="6"/>
      <w:r>
        <w:rPr>
          <w:rFonts w:cs="Times New Roman"/>
          <w:szCs w:val="28"/>
        </w:rPr>
        <w:t>Раздел II. Должности военной службы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федеральной государственной службы иных видов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 Министерстве внутренних дел Российской Федерации (МВД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заместители Министра внутренних дел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71"/>
      <w:bookmarkEnd w:id="7"/>
      <w:r>
        <w:rPr>
          <w:rFonts w:cs="Times New Roman"/>
          <w:szCs w:val="28"/>
        </w:rPr>
        <w:t>б) руководители (начальники):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подразделений центрального аппарата МВД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территориальных органов МВД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органов предварительного следствия системы МВД России и их структурных подразделений;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органов управления и подразделений Госавтоинспекции;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образовательных и научных организаций системы МВД России и их филиалов;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4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01.07.2014 N 483)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медико-санитарных и санаторно-курортных организаций системы МВД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окружных управлений материально-технического снабжения системы МВД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представительств МВД России за рубежом;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органов управления внутренними войсками МВД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83"/>
      <w:bookmarkEnd w:id="8"/>
      <w:r>
        <w:rPr>
          <w:rFonts w:cs="Times New Roman"/>
          <w:szCs w:val="28"/>
        </w:rPr>
        <w:t>в) командиры соединений и воинских частей внутренних войск МВД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г) заместители лиц, замещающих должности, указанные в </w:t>
      </w:r>
      <w:hyperlink w:anchor="Par71" w:history="1">
        <w:r>
          <w:rPr>
            <w:rFonts w:cs="Times New Roman"/>
            <w:color w:val="0000FF"/>
            <w:szCs w:val="28"/>
          </w:rPr>
          <w:t>подпунктах "б"</w:t>
        </w:r>
      </w:hyperlink>
      <w:r>
        <w:rPr>
          <w:rFonts w:cs="Times New Roman"/>
          <w:szCs w:val="28"/>
        </w:rPr>
        <w:t xml:space="preserve"> и </w:t>
      </w:r>
      <w:hyperlink w:anchor="Par83" w:history="1">
        <w:r>
          <w:rPr>
            <w:rFonts w:cs="Times New Roman"/>
            <w:color w:val="0000FF"/>
            <w:szCs w:val="28"/>
          </w:rPr>
          <w:t>"в"</w:t>
        </w:r>
      </w:hyperlink>
      <w:r>
        <w:rPr>
          <w:rFonts w:cs="Times New Roman"/>
          <w:szCs w:val="28"/>
        </w:rPr>
        <w:t xml:space="preserve"> настоящего пункта.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 в ред. </w:t>
      </w:r>
      <w:hyperlink r:id="rId15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30.03.2012 N 352)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88"/>
      <w:bookmarkEnd w:id="9"/>
      <w:r>
        <w:rPr>
          <w:rFonts w:cs="Times New Roman"/>
          <w:szCs w:val="28"/>
        </w:rPr>
        <w:t>б) руководители (начальники):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подразделений центрального аппарата МЧС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территориальных органов МЧС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противопожарной службы МЧС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инспекции по маломерным судам МЧС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6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01.07.2014 N 483)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заместители лиц, замещающих должности, указанные в </w:t>
      </w:r>
      <w:hyperlink w:anchor="Par88" w:history="1">
        <w:r>
          <w:rPr>
            <w:rFonts w:cs="Times New Roman"/>
            <w:color w:val="0000FF"/>
            <w:szCs w:val="28"/>
          </w:rPr>
          <w:t>подпункте "б"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 Министерстве обороны Российской Федерации (Минобороны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заместители Министра обороны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98"/>
      <w:bookmarkEnd w:id="10"/>
      <w:r>
        <w:rPr>
          <w:rFonts w:cs="Times New Roman"/>
          <w:szCs w:val="28"/>
        </w:rPr>
        <w:t>б) руководители (начальники):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служб Минобороны России и им равных подразделений, их структурных подразделений;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органов военного управления военных округов, их структурных подразделений;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иных органов военного управления;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территориальных органов Минобороны России (военных комиссариатов);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104"/>
      <w:bookmarkEnd w:id="11"/>
      <w:r>
        <w:rPr>
          <w:rFonts w:cs="Times New Roman"/>
          <w:szCs w:val="28"/>
        </w:rPr>
        <w:t>в) командующие объединениями, командиры соединений и воинских частей;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заместители лиц, замещающих должности, указанные в </w:t>
      </w:r>
      <w:hyperlink w:anchor="Par98" w:history="1">
        <w:r>
          <w:rPr>
            <w:rFonts w:cs="Times New Roman"/>
            <w:color w:val="0000FF"/>
            <w:szCs w:val="28"/>
          </w:rPr>
          <w:t>подпунктах "б"</w:t>
        </w:r>
      </w:hyperlink>
      <w:r>
        <w:rPr>
          <w:rFonts w:cs="Times New Roman"/>
          <w:szCs w:val="28"/>
        </w:rPr>
        <w:t xml:space="preserve"> и </w:t>
      </w:r>
      <w:hyperlink w:anchor="Par104" w:history="1">
        <w:r>
          <w:rPr>
            <w:rFonts w:cs="Times New Roman"/>
            <w:color w:val="0000FF"/>
            <w:szCs w:val="28"/>
          </w:rPr>
          <w:t>"в"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В Государственной фельдъегерской службе Российской Федерации (ГФС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2" w:name="Par107"/>
      <w:bookmarkEnd w:id="12"/>
      <w:r>
        <w:rPr>
          <w:rFonts w:cs="Times New Roman"/>
          <w:szCs w:val="28"/>
        </w:rPr>
        <w:t>а) директор ГФС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3" w:name="Par108"/>
      <w:bookmarkEnd w:id="13"/>
      <w:r>
        <w:rPr>
          <w:rFonts w:cs="Times New Roman"/>
          <w:szCs w:val="28"/>
        </w:rPr>
        <w:t>б) руководители (начальники):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структурных подразделений центрального аппарата ГФС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территориальных органов ГФС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организаций, подведомственных ГФС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в) заместители лиц, замещающих должности, указанные в </w:t>
      </w:r>
      <w:hyperlink w:anchor="Par107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и </w:t>
      </w:r>
      <w:hyperlink w:anchor="Par108" w:history="1">
        <w:r>
          <w:rPr>
            <w:rFonts w:cs="Times New Roman"/>
            <w:color w:val="0000FF"/>
            <w:szCs w:val="28"/>
          </w:rPr>
          <w:t>"б"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 Службе внешней разведки Российской Федерации (СВР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4" w:name="Par114"/>
      <w:bookmarkEnd w:id="14"/>
      <w:r>
        <w:rPr>
          <w:rFonts w:cs="Times New Roman"/>
          <w:szCs w:val="28"/>
        </w:rPr>
        <w:t>а) директор СВР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5" w:name="Par115"/>
      <w:bookmarkEnd w:id="15"/>
      <w:r>
        <w:rPr>
          <w:rFonts w:cs="Times New Roman"/>
          <w:szCs w:val="28"/>
        </w:rPr>
        <w:t>б) руководители (начальники) самостоятельных подразделений СВР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заместители лиц, замещающих должности, указанные в </w:t>
      </w:r>
      <w:hyperlink w:anchor="Par114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и </w:t>
      </w:r>
      <w:hyperlink w:anchor="Par115" w:history="1">
        <w:r>
          <w:rPr>
            <w:rFonts w:cs="Times New Roman"/>
            <w:color w:val="0000FF"/>
            <w:szCs w:val="28"/>
          </w:rPr>
          <w:t>"б"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В Федеральной службе безопасности Российской Федерации (ФСБ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6" w:name="Par118"/>
      <w:bookmarkEnd w:id="16"/>
      <w:r>
        <w:rPr>
          <w:rFonts w:cs="Times New Roman"/>
          <w:szCs w:val="28"/>
        </w:rPr>
        <w:t>а) директор ФСБ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119"/>
      <w:bookmarkEnd w:id="17"/>
      <w:r>
        <w:rPr>
          <w:rFonts w:cs="Times New Roman"/>
          <w:szCs w:val="28"/>
        </w:rPr>
        <w:t>б) руководители (начальники):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служб, департаментов, управлений и других подразделений ФСБ России, подразделений служб ФСБ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управлений (отделов) ФСБ России по отдельным регионам и субъектам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управлений (отрядов, отделов) ФСБ России по пограничной службе;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других управлений (отделов) ФСБ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заместители лиц, замещающих должности, указанные в </w:t>
      </w:r>
      <w:hyperlink w:anchor="Par118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и </w:t>
      </w:r>
      <w:hyperlink w:anchor="Par119" w:history="1">
        <w:r>
          <w:rPr>
            <w:rFonts w:cs="Times New Roman"/>
            <w:color w:val="0000FF"/>
            <w:szCs w:val="28"/>
          </w:rPr>
          <w:t>"б"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В Федеральной службе Российской Федерации по </w:t>
      </w:r>
      <w:proofErr w:type="gramStart"/>
      <w:r>
        <w:rPr>
          <w:rFonts w:cs="Times New Roman"/>
          <w:szCs w:val="28"/>
        </w:rPr>
        <w:t>контролю за</w:t>
      </w:r>
      <w:proofErr w:type="gramEnd"/>
      <w:r>
        <w:rPr>
          <w:rFonts w:cs="Times New Roman"/>
          <w:szCs w:val="28"/>
        </w:rPr>
        <w:t xml:space="preserve"> оборотом наркотиков (ФСКН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8" w:name="Par128"/>
      <w:bookmarkEnd w:id="18"/>
      <w:r>
        <w:rPr>
          <w:rFonts w:cs="Times New Roman"/>
          <w:szCs w:val="28"/>
        </w:rPr>
        <w:t>а) директор ФСКН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9" w:name="Par129"/>
      <w:bookmarkEnd w:id="19"/>
      <w:r>
        <w:rPr>
          <w:rFonts w:cs="Times New Roman"/>
          <w:szCs w:val="28"/>
        </w:rPr>
        <w:t>б) руководители (начальники):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департаментов и других структурных подразделений ФСКН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региональных управлений ФСКН России, управлений (отделов) ФСКН России по субъектам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заместители лиц, замещающих должности, указанные в </w:t>
      </w:r>
      <w:hyperlink w:anchor="Par128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и </w:t>
      </w:r>
      <w:hyperlink w:anchor="Par129" w:history="1">
        <w:r>
          <w:rPr>
            <w:rFonts w:cs="Times New Roman"/>
            <w:color w:val="0000FF"/>
            <w:szCs w:val="28"/>
          </w:rPr>
          <w:t>"б"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В Федеральной службе охраны Российской Федерации (ФСО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0" w:name="Par135"/>
      <w:bookmarkEnd w:id="20"/>
      <w:r>
        <w:rPr>
          <w:rFonts w:cs="Times New Roman"/>
          <w:szCs w:val="28"/>
        </w:rPr>
        <w:t>а) директор ФСО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1" w:name="Par136"/>
      <w:bookmarkEnd w:id="21"/>
      <w:r>
        <w:rPr>
          <w:rFonts w:cs="Times New Roman"/>
          <w:szCs w:val="28"/>
        </w:rPr>
        <w:t>б) руководители (начальники):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служб, управлений и других подразделений ФСО России, управлений служб ФСО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подразделений связи специального назначения ФСО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образовательных, научных и иных организаций, подведомственных ФСО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7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01.07.2014 N 483)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заместители лиц, замещающих должности, указанные в </w:t>
      </w:r>
      <w:hyperlink w:anchor="Par135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и </w:t>
      </w:r>
      <w:hyperlink w:anchor="Par136" w:history="1">
        <w:r>
          <w:rPr>
            <w:rFonts w:cs="Times New Roman"/>
            <w:color w:val="0000FF"/>
            <w:szCs w:val="28"/>
          </w:rPr>
          <w:t>"б"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В Федеральной миграционной службе (ФМС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2" w:name="Par144"/>
      <w:bookmarkEnd w:id="22"/>
      <w:r>
        <w:rPr>
          <w:rFonts w:cs="Times New Roman"/>
          <w:szCs w:val="28"/>
        </w:rPr>
        <w:t>а) директор ФМС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3" w:name="Par145"/>
      <w:bookmarkEnd w:id="23"/>
      <w:r>
        <w:rPr>
          <w:rFonts w:cs="Times New Roman"/>
          <w:szCs w:val="28"/>
        </w:rPr>
        <w:t>б) руководители (начальники):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структурных подразделений ФМС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территориальных органов ФМС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структурных подразделений территориальных органов ФМС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представительств ФМС России за рубежом;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организаций и подразделений, входящих в систему ФМС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представители ФМС России за рубежом;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заместители лиц, замещающих должности, указанные в </w:t>
      </w:r>
      <w:hyperlink w:anchor="Par144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и </w:t>
      </w:r>
      <w:hyperlink w:anchor="Par145" w:history="1">
        <w:r>
          <w:rPr>
            <w:rFonts w:cs="Times New Roman"/>
            <w:color w:val="0000FF"/>
            <w:szCs w:val="28"/>
          </w:rPr>
          <w:t>"б"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В Федеральной службе исполнения наказаний (ФСИН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4" w:name="Par154"/>
      <w:bookmarkEnd w:id="24"/>
      <w:r>
        <w:rPr>
          <w:rFonts w:cs="Times New Roman"/>
          <w:szCs w:val="28"/>
        </w:rPr>
        <w:t>а) директор ФСИН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5" w:name="Par155"/>
      <w:bookmarkEnd w:id="25"/>
      <w:r>
        <w:rPr>
          <w:rFonts w:cs="Times New Roman"/>
          <w:szCs w:val="28"/>
        </w:rPr>
        <w:t>б) руководители (начальники):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структурных подразделений ФСИН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учреждений, непосредственно подчиненных ФСИН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территориальных органов ФСИН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учреждений, исполняющих наказания;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следственных изоляторов;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учреждений, специально созданных для обеспечения деятельности уголовно-исполнительной системы;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заместители лиц, замещающих должности, указанные в </w:t>
      </w:r>
      <w:hyperlink w:anchor="Par154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и </w:t>
      </w:r>
      <w:hyperlink w:anchor="Par155" w:history="1">
        <w:r>
          <w:rPr>
            <w:rFonts w:cs="Times New Roman"/>
            <w:color w:val="0000FF"/>
            <w:szCs w:val="28"/>
          </w:rPr>
          <w:t>"б"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В Федеральном агентстве специального строительства (</w:t>
      </w:r>
      <w:proofErr w:type="spellStart"/>
      <w:r>
        <w:rPr>
          <w:rFonts w:cs="Times New Roman"/>
          <w:szCs w:val="28"/>
        </w:rPr>
        <w:t>Спецстрой</w:t>
      </w:r>
      <w:proofErr w:type="spellEnd"/>
      <w:r>
        <w:rPr>
          <w:rFonts w:cs="Times New Roman"/>
          <w:szCs w:val="28"/>
        </w:rPr>
        <w:t xml:space="preserve">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6" w:name="Par164"/>
      <w:bookmarkEnd w:id="26"/>
      <w:r>
        <w:rPr>
          <w:rFonts w:cs="Times New Roman"/>
          <w:szCs w:val="28"/>
        </w:rPr>
        <w:t xml:space="preserve">а) руководитель </w:t>
      </w:r>
      <w:proofErr w:type="spellStart"/>
      <w:r>
        <w:rPr>
          <w:rFonts w:cs="Times New Roman"/>
          <w:szCs w:val="28"/>
        </w:rPr>
        <w:t>Спецстроя</w:t>
      </w:r>
      <w:proofErr w:type="spellEnd"/>
      <w:r>
        <w:rPr>
          <w:rFonts w:cs="Times New Roman"/>
          <w:szCs w:val="28"/>
        </w:rPr>
        <w:t xml:space="preserve">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7" w:name="Par165"/>
      <w:bookmarkEnd w:id="27"/>
      <w:r>
        <w:rPr>
          <w:rFonts w:cs="Times New Roman"/>
          <w:szCs w:val="28"/>
        </w:rPr>
        <w:t xml:space="preserve">б) руководители (начальники) структурных подразделений центрального аппарата </w:t>
      </w:r>
      <w:proofErr w:type="spellStart"/>
      <w:r>
        <w:rPr>
          <w:rFonts w:cs="Times New Roman"/>
          <w:szCs w:val="28"/>
        </w:rPr>
        <w:t>Спецстроя</w:t>
      </w:r>
      <w:proofErr w:type="spellEnd"/>
      <w:r>
        <w:rPr>
          <w:rFonts w:cs="Times New Roman"/>
          <w:szCs w:val="28"/>
        </w:rPr>
        <w:t xml:space="preserve">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заместители лиц, замещающих должности, указанные в </w:t>
      </w:r>
      <w:hyperlink w:anchor="Par164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и </w:t>
      </w:r>
      <w:hyperlink w:anchor="Par165" w:history="1">
        <w:r>
          <w:rPr>
            <w:rFonts w:cs="Times New Roman"/>
            <w:color w:val="0000FF"/>
            <w:szCs w:val="28"/>
          </w:rPr>
          <w:t>"б"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В Службе специальных объектов при Президенте Российской Федерации: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8" w:name="Par168"/>
      <w:bookmarkEnd w:id="28"/>
      <w:r>
        <w:rPr>
          <w:rFonts w:cs="Times New Roman"/>
          <w:szCs w:val="28"/>
        </w:rPr>
        <w:t>а) начальник Службы специальных объектов при Президенте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9" w:name="Par169"/>
      <w:bookmarkEnd w:id="29"/>
      <w:r>
        <w:rPr>
          <w:rFonts w:cs="Times New Roman"/>
          <w:szCs w:val="28"/>
        </w:rP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заместители лиц, замещающих должности, указанные в </w:t>
      </w:r>
      <w:hyperlink w:anchor="Par168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и </w:t>
      </w:r>
      <w:hyperlink w:anchor="Par169" w:history="1">
        <w:r>
          <w:rPr>
            <w:rFonts w:cs="Times New Roman"/>
            <w:color w:val="0000FF"/>
            <w:szCs w:val="28"/>
          </w:rPr>
          <w:t>"б"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В Федеральной таможенной службе (ФТС России):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0" w:name="Par172"/>
      <w:bookmarkEnd w:id="30"/>
      <w:r>
        <w:rPr>
          <w:rFonts w:cs="Times New Roman"/>
          <w:szCs w:val="28"/>
        </w:rPr>
        <w:lastRenderedPageBreak/>
        <w:t>а) руководитель ФТС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руководители (начальники):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структурных подразделений центрального аппарата ФТС России и их отделов (служб);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региональных таможенных управлений и их структурных подразделений;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таможен и их структурных подразделений;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представительств ФТС России за рубежом;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таможенных постов и их отделов;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учреждений, находящихся в ведении ФТС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1" w:name="Par180"/>
      <w:bookmarkEnd w:id="31"/>
      <w:r>
        <w:rPr>
          <w:rFonts w:cs="Times New Roman"/>
          <w:szCs w:val="28"/>
        </w:rPr>
        <w:t>в) представители ФТС России за рубежом;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советники (помощники) руководителя ФТС России, помощники заместителей руководителя ФТС России;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заместители лиц, замещающих должности, указанные в </w:t>
      </w:r>
      <w:hyperlink w:anchor="Par172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- </w:t>
      </w:r>
      <w:hyperlink w:anchor="Par180" w:history="1">
        <w:r>
          <w:rPr>
            <w:rFonts w:cs="Times New Roman"/>
            <w:color w:val="0000FF"/>
            <w:szCs w:val="28"/>
          </w:rPr>
          <w:t>"в" настоящего пункта</w:t>
        </w:r>
      </w:hyperlink>
      <w:r>
        <w:rPr>
          <w:rFonts w:cs="Times New Roman"/>
          <w:szCs w:val="28"/>
        </w:rPr>
        <w:t>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В прокуратуре Российской Федерации: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заместители Генерального прокурора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8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19.01.2012 N 82)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2" w:name="Par186"/>
      <w:bookmarkEnd w:id="32"/>
      <w:r>
        <w:rPr>
          <w:rFonts w:cs="Times New Roman"/>
          <w:szCs w:val="28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3" w:name="Par188"/>
      <w:bookmarkEnd w:id="33"/>
      <w:r>
        <w:rPr>
          <w:rFonts w:cs="Times New Roman"/>
          <w:szCs w:val="28"/>
        </w:rPr>
        <w:t>г) начальники: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отделов прокуратур городов и районов, приравненных к ним военных и иных специализированных прокуратур;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старшие прокуроры и прокуроры: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главных управлений, управлений и отделов Генеральной прокуратуры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и) старшие помощники и помощники прокуроров городов и районов, </w:t>
      </w:r>
      <w:r>
        <w:rPr>
          <w:rFonts w:cs="Times New Roman"/>
          <w:szCs w:val="28"/>
        </w:rPr>
        <w:lastRenderedPageBreak/>
        <w:t>приравненных к ним военных прокуроров и прокуроров иных специализированных прокуратур;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4" w:name="Par199"/>
      <w:bookmarkEnd w:id="34"/>
      <w:r>
        <w:rPr>
          <w:rFonts w:cs="Times New Roman"/>
          <w:szCs w:val="28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9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01.07.2014 N 483)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л) заместители лиц, замещающих должности, указанные в </w:t>
      </w:r>
      <w:hyperlink w:anchor="Par186" w:history="1">
        <w:r>
          <w:rPr>
            <w:rFonts w:cs="Times New Roman"/>
            <w:color w:val="0000FF"/>
            <w:szCs w:val="28"/>
          </w:rPr>
          <w:t>подпунктах "б"</w:t>
        </w:r>
      </w:hyperlink>
      <w:r>
        <w:rPr>
          <w:rFonts w:cs="Times New Roman"/>
          <w:szCs w:val="28"/>
        </w:rPr>
        <w:t xml:space="preserve"> - </w:t>
      </w:r>
      <w:hyperlink w:anchor="Par188" w:history="1">
        <w:r>
          <w:rPr>
            <w:rFonts w:cs="Times New Roman"/>
            <w:color w:val="0000FF"/>
            <w:szCs w:val="28"/>
          </w:rPr>
          <w:t>"г"</w:t>
        </w:r>
      </w:hyperlink>
      <w:r>
        <w:rPr>
          <w:rFonts w:cs="Times New Roman"/>
          <w:szCs w:val="28"/>
        </w:rPr>
        <w:t xml:space="preserve"> и </w:t>
      </w:r>
      <w:hyperlink w:anchor="Par199" w:history="1">
        <w:r>
          <w:rPr>
            <w:rFonts w:cs="Times New Roman"/>
            <w:color w:val="0000FF"/>
            <w:szCs w:val="28"/>
          </w:rPr>
          <w:t>"к" настоящего пункта</w:t>
        </w:r>
      </w:hyperlink>
      <w:r>
        <w:rPr>
          <w:rFonts w:cs="Times New Roman"/>
          <w:szCs w:val="28"/>
        </w:rPr>
        <w:t>.</w:t>
      </w:r>
      <w:proofErr w:type="gramEnd"/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В Следственном комитете Российской Федерации: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5" w:name="Par204"/>
      <w:bookmarkEnd w:id="35"/>
      <w:r>
        <w:rPr>
          <w:rFonts w:cs="Times New Roman"/>
          <w:szCs w:val="28"/>
        </w:rPr>
        <w:t>б) руководители: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Fonts w:cs="Times New Roman"/>
          <w:szCs w:val="28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межрайонных следственных отделов Следственного комитета Российской Федерации; </w:t>
      </w:r>
      <w:proofErr w:type="gramStart"/>
      <w:r>
        <w:rPr>
          <w:rFonts w:cs="Times New Roman"/>
          <w:szCs w:val="28"/>
        </w:rP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Fonts w:cs="Times New Roman"/>
          <w:szCs w:val="28"/>
        </w:rPr>
        <w:t xml:space="preserve"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</w:t>
      </w:r>
      <w:r>
        <w:rPr>
          <w:rFonts w:cs="Times New Roman"/>
          <w:szCs w:val="28"/>
        </w:rPr>
        <w:lastRenderedPageBreak/>
        <w:t>следственным управлениям Следственного комитета Российской Федерации по субъектам Российской Федерации;</w:t>
      </w:r>
      <w:proofErr w:type="gramEnd"/>
      <w:r>
        <w:rPr>
          <w:rFonts w:cs="Times New Roman"/>
          <w:szCs w:val="28"/>
        </w:rP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старшие помощники и помощники, помощники по особым поручениям: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заместителей Председателя Следственного комитета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руководителей главных следственных управлений;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rPr>
          <w:rFonts w:cs="Times New Roman"/>
          <w:szCs w:val="28"/>
        </w:rPr>
        <w:t xml:space="preserve"> Следственного комитета Российской Федерации по районам, городам;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заместители лиц, замещающих должности, указанные в </w:t>
      </w:r>
      <w:hyperlink w:anchor="Par204" w:history="1">
        <w:r>
          <w:rPr>
            <w:rFonts w:cs="Times New Roman"/>
            <w:color w:val="0000FF"/>
            <w:szCs w:val="28"/>
          </w:rPr>
          <w:t>подпункте "б"</w:t>
        </w:r>
      </w:hyperlink>
      <w:r>
        <w:rPr>
          <w:rFonts w:cs="Times New Roman"/>
          <w:szCs w:val="28"/>
        </w:rPr>
        <w:t xml:space="preserve"> настоящего пункта.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15 в ред. </w:t>
      </w:r>
      <w:hyperlink r:id="rId20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19.01.2012 N 82)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6" w:name="Par220"/>
      <w:bookmarkEnd w:id="36"/>
      <w:r>
        <w:rPr>
          <w:rFonts w:cs="Times New Roman"/>
          <w:szCs w:val="28"/>
        </w:rPr>
        <w:t>Раздел III. Другие должности федеральной государственной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службы, замещение которых связано с коррупционными рисками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государственных услуг гражданам и организациям;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контрольных и надзорных мероприятий;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управление государственным имуществом;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государственных закупок либо выдачу лицензий и разрешений;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хранение и распределение материально-технических ресурсов.</w:t>
      </w: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77A6" w:rsidRDefault="00D977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1227C3" w:rsidRDefault="001227C3"/>
    <w:sectPr w:rsidR="001227C3" w:rsidSect="00B8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A6"/>
    <w:rsid w:val="001227C3"/>
    <w:rsid w:val="00795A1F"/>
    <w:rsid w:val="00D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F7AA80C1760609F7E2ED28E9AE33E960EAC08A07BF7EA2E3E6F6C154671DAB19DA453w7M8G" TargetMode="External"/><Relationship Id="rId13" Type="http://schemas.openxmlformats.org/officeDocument/2006/relationships/hyperlink" Target="consultantplus://offline/ref=727F7AA80C1760609F7E2ED28E9AE33E960DA205A773F7EA2E3E6F6C154671DAB19DA4537A7F4A94wDM0G" TargetMode="External"/><Relationship Id="rId18" Type="http://schemas.openxmlformats.org/officeDocument/2006/relationships/hyperlink" Target="consultantplus://offline/ref=727F7AA80C1760609F7E2ED28E9AE33E9609AF01A77BF7EA2E3E6F6C154671DAB19DA4537A7F4B91wDM1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27F7AA80C1760609F7E2ED28E9AE33E960DAF01A477F7EA2E3E6F6C154671DAB19DA4537A7F4991wDM2G" TargetMode="External"/><Relationship Id="rId12" Type="http://schemas.openxmlformats.org/officeDocument/2006/relationships/hyperlink" Target="consultantplus://offline/ref=727F7AA80C1760609F7E2ED28E9AE33E960DAF01A477F7EA2E3E6F6C154671DAB19DA4537A7F4991wDM2G" TargetMode="External"/><Relationship Id="rId17" Type="http://schemas.openxmlformats.org/officeDocument/2006/relationships/hyperlink" Target="consultantplus://offline/ref=727F7AA80C1760609F7E2ED28E9AE33E960DAF01A477F7EA2E3E6F6C154671DAB19DA4537A7F4991wDM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7F7AA80C1760609F7E2ED28E9AE33E960DAF01A477F7EA2E3E6F6C154671DAB19DA4537A7F4991wDM7G" TargetMode="External"/><Relationship Id="rId20" Type="http://schemas.openxmlformats.org/officeDocument/2006/relationships/hyperlink" Target="consultantplus://offline/ref=727F7AA80C1760609F7E2ED28E9AE33E9609AF01A77BF7EA2E3E6F6C154671DAB19DA4537A7F4B91wDM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F7AA80C1760609F7E2ED28E9AE33E9609AD09A671F7EA2E3E6F6C154671DAB19DA4537A7F4A97wDM5G" TargetMode="External"/><Relationship Id="rId11" Type="http://schemas.openxmlformats.org/officeDocument/2006/relationships/hyperlink" Target="consultantplus://offline/ref=727F7AA80C1760609F7E2ED28E9AE33E9609AD09A671F7EA2E3E6F6C154671DAB19DA4537A7F4A97wDM5G" TargetMode="External"/><Relationship Id="rId5" Type="http://schemas.openxmlformats.org/officeDocument/2006/relationships/hyperlink" Target="consultantplus://offline/ref=727F7AA80C1760609F7E2ED28E9AE33E9609AF01A77BF7EA2E3E6F6C154671DAB19DA4537A7F4B91wDM2G" TargetMode="External"/><Relationship Id="rId15" Type="http://schemas.openxmlformats.org/officeDocument/2006/relationships/hyperlink" Target="consultantplus://offline/ref=727F7AA80C1760609F7E2ED28E9AE33E9609AD09A671F7EA2E3E6F6C154671DAB19DA4537A7F4A97wDM5G" TargetMode="External"/><Relationship Id="rId10" Type="http://schemas.openxmlformats.org/officeDocument/2006/relationships/hyperlink" Target="consultantplus://offline/ref=727F7AA80C1760609F7E2ED28E9AE33E9609AF01A77BF7EA2E3E6F6C154671DAB19DA4537A7F4B91wDM2G" TargetMode="External"/><Relationship Id="rId19" Type="http://schemas.openxmlformats.org/officeDocument/2006/relationships/hyperlink" Target="consultantplus://offline/ref=727F7AA80C1760609F7E2ED28E9AE33E960DAF01A477F7EA2E3E6F6C154671DAB19DA4537A7F4991wDM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7F7AA80C1760609F7E2ED28E9AE33E9609A208AA71F7EA2E3E6F6C154671DAB19DA4537A7F4A96wDM1G" TargetMode="External"/><Relationship Id="rId14" Type="http://schemas.openxmlformats.org/officeDocument/2006/relationships/hyperlink" Target="consultantplus://offline/ref=727F7AA80C1760609F7E2ED28E9AE33E960DAF01A477F7EA2E3E6F6C154671DAB19DA4537A7F4991wDM1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Спирина</dc:creator>
  <cp:keywords/>
  <dc:description/>
  <cp:lastModifiedBy>Анастасия А. Спирина</cp:lastModifiedBy>
  <cp:revision>1</cp:revision>
  <dcterms:created xsi:type="dcterms:W3CDTF">2014-10-01T06:12:00Z</dcterms:created>
  <dcterms:modified xsi:type="dcterms:W3CDTF">2014-10-01T06:14:00Z</dcterms:modified>
</cp:coreProperties>
</file>